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2FF5B">
      <w:pPr>
        <w:keepNext w:val="0"/>
        <w:keepLines w:val="0"/>
        <w:pageBreakBefore w:val="0"/>
        <w:widowControl w:val="0"/>
        <w:kinsoku/>
        <w:wordWrap/>
        <w:overflowPunct/>
        <w:topLinePunct w:val="0"/>
        <w:autoSpaceDE/>
        <w:autoSpaceDN/>
        <w:bidi w:val="0"/>
        <w:snapToGrid/>
        <w:spacing w:line="700" w:lineRule="exact"/>
        <w:jc w:val="center"/>
        <w:rPr>
          <w:rFonts w:hint="default" w:ascii="方正小标宋简体" w:hAnsi="方正小标宋简体" w:eastAsia="方正小标宋简体"/>
          <w:sz w:val="44"/>
          <w:szCs w:val="44"/>
          <w:lang w:val="en-US" w:eastAsia="zh-CN"/>
        </w:rPr>
      </w:pPr>
      <w:bookmarkStart w:id="0" w:name="_GoBack"/>
      <w:bookmarkEnd w:id="0"/>
      <w:r>
        <w:rPr>
          <w:sz w:val="21"/>
        </w:rPr>
        <mc:AlternateContent>
          <mc:Choice Requires="wps">
            <w:drawing>
              <wp:anchor distT="0" distB="0" distL="114300" distR="114300" simplePos="0" relativeHeight="251664384" behindDoc="0" locked="0" layoutInCell="1" allowOverlap="1">
                <wp:simplePos x="0" y="0"/>
                <wp:positionH relativeFrom="column">
                  <wp:posOffset>1501775</wp:posOffset>
                </wp:positionH>
                <wp:positionV relativeFrom="paragraph">
                  <wp:posOffset>2589530</wp:posOffset>
                </wp:positionV>
                <wp:extent cx="2199005" cy="398780"/>
                <wp:effectExtent l="0" t="0" r="10795" b="1270"/>
                <wp:wrapNone/>
                <wp:docPr id="2" name="文本框 2"/>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0C324E42">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号</w:t>
                            </w:r>
                          </w:p>
                          <w:p w14:paraId="7962A058"/>
                        </w:txbxContent>
                      </wps:txbx>
                      <wps:bodyPr upright="1"/>
                    </wps:wsp>
                  </a:graphicData>
                </a:graphic>
              </wp:anchor>
            </w:drawing>
          </mc:Choice>
          <mc:Fallback>
            <w:pict>
              <v:shape id="_x0000_s1026" o:spid="_x0000_s1026" o:spt="202" type="#_x0000_t202" style="position:absolute;left:0pt;margin-left:118.25pt;margin-top:203.9pt;height:31.4pt;width:173.15pt;z-index:251664384;mso-width-relative:page;mso-height-relative:page;" fillcolor="#FFFFFF" filled="t" stroked="f" coordsize="21600,21600" o:gfxdata="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uYSjPZAAAACwEAAA8AAAAAAAAAAQAgAAAAIgAAAGRycy9k&#10;b3ducmV2LnhtbFBLAQIUABQAAAAIAIdO4kATx00WyAEAAIUDAAAOAAAAAAAAAAEAIAAAACgBAABk&#10;cnMvZTJvRG9jLnhtbFBLBQYAAAAABgAGAFkBAABiBQAAAAA=&#10;">
                <v:fill on="t" focussize="0,0"/>
                <v:stroke on="f"/>
                <v:imagedata o:title=""/>
                <o:lock v:ext="edit" aspectratio="f"/>
                <v:textbox>
                  <w:txbxContent>
                    <w:p w14:paraId="0C324E42">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号</w:t>
                      </w:r>
                    </w:p>
                    <w:p w14:paraId="7962A058"/>
                  </w:txbxContent>
                </v:textbox>
              </v:shape>
            </w:pict>
          </mc:Fallback>
        </mc:AlternateContent>
      </w:r>
      <w:r>
        <w:drawing>
          <wp:anchor distT="0" distB="0" distL="114300" distR="114300" simplePos="0" relativeHeight="251663360" behindDoc="0" locked="0" layoutInCell="1" allowOverlap="1">
            <wp:simplePos x="0" y="0"/>
            <wp:positionH relativeFrom="column">
              <wp:posOffset>-1143000</wp:posOffset>
            </wp:positionH>
            <wp:positionV relativeFrom="paragraph">
              <wp:posOffset>-4025900</wp:posOffset>
            </wp:positionV>
            <wp:extent cx="7591425" cy="4318000"/>
            <wp:effectExtent l="0" t="0" r="9525" b="6350"/>
            <wp:wrapTopAndBottom/>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7591425" cy="4318000"/>
                    </a:xfrm>
                    <a:prstGeom prst="rect">
                      <a:avLst/>
                    </a:prstGeom>
                    <a:noFill/>
                    <a:ln>
                      <a:noFill/>
                    </a:ln>
                  </pic:spPr>
                </pic:pic>
              </a:graphicData>
            </a:graphic>
          </wp:anchor>
        </w:drawing>
      </w:r>
      <w:r>
        <w:rPr>
          <w:sz w:val="21"/>
        </w:rPr>
        <mc:AlternateContent>
          <mc:Choice Requires="wps">
            <w:drawing>
              <wp:anchor distT="0" distB="0" distL="114300" distR="114300" simplePos="0" relativeHeight="251662336" behindDoc="0" locked="0" layoutInCell="1" allowOverlap="1">
                <wp:simplePos x="0" y="0"/>
                <wp:positionH relativeFrom="column">
                  <wp:posOffset>1501775</wp:posOffset>
                </wp:positionH>
                <wp:positionV relativeFrom="paragraph">
                  <wp:posOffset>2611755</wp:posOffset>
                </wp:positionV>
                <wp:extent cx="2199005" cy="398780"/>
                <wp:effectExtent l="0" t="0" r="10795" b="1270"/>
                <wp:wrapNone/>
                <wp:docPr id="1" name="文本框 1"/>
                <wp:cNvGraphicFramePr/>
                <a:graphic xmlns:a="http://schemas.openxmlformats.org/drawingml/2006/main">
                  <a:graphicData uri="http://schemas.microsoft.com/office/word/2010/wordprocessingShape">
                    <wps:wsp>
                      <wps:cNvSpPr txBox="1"/>
                      <wps:spPr>
                        <a:xfrm>
                          <a:off x="0" y="0"/>
                          <a:ext cx="2199005" cy="398780"/>
                        </a:xfrm>
                        <a:prstGeom prst="rect">
                          <a:avLst/>
                        </a:prstGeom>
                        <a:solidFill>
                          <a:srgbClr val="FFFFFF"/>
                        </a:solidFill>
                        <a:ln>
                          <a:noFill/>
                        </a:ln>
                        <a:effectLst/>
                      </wps:spPr>
                      <wps:txb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wps:txbx>
                      <wps:bodyPr upright="1"/>
                    </wps:wsp>
                  </a:graphicData>
                </a:graphic>
              </wp:anchor>
            </w:drawing>
          </mc:Choice>
          <mc:Fallback>
            <w:pict>
              <v:shape id="_x0000_s1026" o:spid="_x0000_s1026" o:spt="202" type="#_x0000_t202" style="position:absolute;left:0pt;margin-left:118.25pt;margin-top:205.65pt;height:31.4pt;width:173.15pt;z-index:251662336;mso-width-relative:page;mso-height-relative:page;" fillcolor="#FFFFFF" filled="t" stroked="f" coordsize="21600,21600" o:gfxdata="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AYQdk2QAAAAsBAAAPAAAAAAAAAAEAIAAAACIAAABkcnMvZG93&#10;bnJldi54bWxQSwECFAAUAAAACACHTuJA0JGgpcYBAACFAwAADgAAAAAAAAABACAAAAAoAQAAZHJz&#10;L2Uyb0RvYy54bWxQSwUGAAAAAAYABgBZAQAAYAUAAAAA&#10;">
                <v:fill on="t" focussize="0,0"/>
                <v:stroke on="f"/>
                <v:imagedata o:title=""/>
                <o:lock v:ext="edit" aspectratio="f"/>
                <v:textbox>
                  <w:txbxContent>
                    <w:p w14:paraId="4B56A9F3">
                      <w:pPr>
                        <w:rPr>
                          <w:rFonts w:hint="eastAsia" w:eastAsia="宋体"/>
                          <w:lang w:eastAsia="zh-CN"/>
                        </w:rPr>
                      </w:pPr>
                      <w:r>
                        <w:rPr>
                          <w:rFonts w:hint="eastAsia" w:ascii="仿宋_GB2312" w:hAnsi="仿宋_GB2312" w:eastAsia="仿宋_GB2312" w:cs="仿宋_GB2312"/>
                          <w:color w:val="000000"/>
                          <w:sz w:val="32"/>
                          <w:szCs w:val="32"/>
                          <w:lang w:eastAsia="zh-CN"/>
                        </w:rPr>
                        <w:t>白通党</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号</w:t>
                      </w:r>
                    </w:p>
                    <w:p w14:paraId="2C245591"/>
                  </w:txbxContent>
                </v:textbox>
              </v:shape>
            </w:pict>
          </mc:Fallback>
        </mc:AlternateContent>
      </w:r>
      <w:r>
        <w:rPr>
          <w:rFonts w:hint="eastAsia" w:ascii="方正小标宋简体" w:hAnsi="方正小标宋简体" w:eastAsia="方正小标宋简体"/>
          <w:sz w:val="44"/>
          <w:szCs w:val="44"/>
        </w:rPr>
        <w:t>中共</w:t>
      </w:r>
      <w:r>
        <w:rPr>
          <w:rFonts w:hint="eastAsia" w:ascii="方正小标宋简体" w:hAnsi="方正小标宋简体" w:eastAsia="方正小标宋简体"/>
          <w:sz w:val="44"/>
          <w:szCs w:val="44"/>
          <w:lang w:eastAsia="zh-CN"/>
        </w:rPr>
        <w:t>包头市</w:t>
      </w:r>
      <w:r>
        <w:rPr>
          <w:rFonts w:hint="eastAsia" w:ascii="方正小标宋简体" w:hAnsi="方正小标宋简体" w:eastAsia="方正小标宋简体"/>
          <w:sz w:val="44"/>
          <w:szCs w:val="44"/>
        </w:rPr>
        <w:t>白云鄂博矿区</w:t>
      </w:r>
      <w:r>
        <w:rPr>
          <w:rFonts w:hint="eastAsia" w:ascii="方正小标宋简体" w:hAnsi="方正小标宋简体" w:eastAsia="方正小标宋简体"/>
          <w:sz w:val="44"/>
          <w:szCs w:val="44"/>
          <w:lang w:eastAsia="zh-CN"/>
        </w:rPr>
        <w:t>通阳道街道工作</w:t>
      </w:r>
      <w:r>
        <w:rPr>
          <w:rFonts w:hint="eastAsia" w:ascii="方正小标宋简体" w:hAnsi="方正小标宋简体" w:eastAsia="方正小标宋简体"/>
          <w:sz w:val="44"/>
          <w:szCs w:val="44"/>
        </w:rPr>
        <w:t>委员会第</w:t>
      </w:r>
      <w:r>
        <w:rPr>
          <w:rFonts w:hint="eastAsia" w:ascii="方正小标宋简体" w:hAnsi="方正小标宋简体" w:eastAsia="方正小标宋简体"/>
          <w:sz w:val="44"/>
          <w:szCs w:val="44"/>
          <w:lang w:val="en-US" w:eastAsia="zh-CN"/>
        </w:rPr>
        <w:t>10</w:t>
      </w:r>
      <w:r>
        <w:rPr>
          <w:rFonts w:hint="eastAsia" w:ascii="方正小标宋简体" w:hAnsi="方正小标宋简体" w:eastAsia="方正小标宋简体"/>
          <w:sz w:val="44"/>
          <w:szCs w:val="44"/>
        </w:rPr>
        <w:t>次党工委会会议纪要</w:t>
      </w:r>
    </w:p>
    <w:p w14:paraId="433F5B79">
      <w:pPr>
        <w:keepNext w:val="0"/>
        <w:keepLines w:val="0"/>
        <w:pageBreakBefore w:val="0"/>
        <w:widowControl w:val="0"/>
        <w:kinsoku/>
        <w:wordWrap/>
        <w:overflowPunct/>
        <w:topLinePunct w:val="0"/>
        <w:autoSpaceDE/>
        <w:autoSpaceDN/>
        <w:bidi w:val="0"/>
        <w:snapToGrid/>
        <w:ind w:firstLine="640" w:firstLineChars="200"/>
        <w:rPr>
          <w:rFonts w:hint="eastAsia" w:ascii="仿宋_GB2312" w:hAnsi="仿宋_GB2312" w:eastAsia="仿宋_GB2312"/>
          <w:color w:val="000000"/>
          <w:sz w:val="32"/>
          <w:szCs w:val="32"/>
          <w:lang w:eastAsia="zh-CN"/>
        </w:rPr>
      </w:pPr>
    </w:p>
    <w:p w14:paraId="6B3BE66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lang w:eastAsia="zh-CN"/>
        </w:rPr>
        <w:t>年</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lang w:eastAsia="zh-CN"/>
        </w:rPr>
        <w:t>月</w:t>
      </w:r>
      <w:r>
        <w:rPr>
          <w:rFonts w:hint="eastAsia" w:ascii="仿宋_GB2312" w:hAnsi="仿宋_GB2312" w:eastAsia="仿宋_GB2312"/>
          <w:sz w:val="32"/>
          <w:szCs w:val="32"/>
          <w:lang w:val="en-US" w:eastAsia="zh-CN"/>
        </w:rPr>
        <w:t>23</w:t>
      </w:r>
      <w:r>
        <w:rPr>
          <w:rFonts w:hint="eastAsia" w:ascii="仿宋_GB2312" w:hAnsi="仿宋_GB2312" w:eastAsia="仿宋_GB2312"/>
          <w:sz w:val="32"/>
          <w:szCs w:val="32"/>
        </w:rPr>
        <w:t>日，</w:t>
      </w:r>
      <w:r>
        <w:rPr>
          <w:rFonts w:hint="eastAsia" w:ascii="仿宋_GB2312" w:hAnsi="仿宋_GB2312" w:eastAsia="仿宋_GB2312"/>
          <w:sz w:val="32"/>
          <w:szCs w:val="32"/>
          <w:lang w:eastAsia="zh-CN"/>
        </w:rPr>
        <w:t>通阳道街道党工委书记刘旭</w:t>
      </w:r>
      <w:r>
        <w:rPr>
          <w:rFonts w:hint="eastAsia" w:ascii="仿宋_GB2312" w:hAnsi="仿宋_GB2312" w:eastAsia="仿宋_GB2312"/>
          <w:sz w:val="32"/>
          <w:szCs w:val="32"/>
        </w:rPr>
        <w:t>主持召开</w:t>
      </w:r>
      <w:r>
        <w:rPr>
          <w:rFonts w:hint="eastAsia" w:ascii="仿宋_GB2312" w:hAnsi="仿宋_GB2312" w:eastAsia="仿宋_GB2312"/>
          <w:sz w:val="32"/>
          <w:szCs w:val="32"/>
          <w:lang w:eastAsia="zh-CN"/>
        </w:rPr>
        <w:t>了</w:t>
      </w:r>
      <w:r>
        <w:rPr>
          <w:rFonts w:hint="eastAsia" w:ascii="仿宋_GB2312" w:hAnsi="仿宋_GB2312" w:eastAsia="仿宋_GB2312"/>
          <w:sz w:val="32"/>
          <w:szCs w:val="32"/>
        </w:rPr>
        <w:t>党</w:t>
      </w:r>
      <w:r>
        <w:rPr>
          <w:rFonts w:hint="eastAsia" w:ascii="仿宋_GB2312" w:hAnsi="仿宋_GB2312" w:eastAsia="仿宋_GB2312"/>
          <w:sz w:val="32"/>
          <w:szCs w:val="32"/>
          <w:lang w:eastAsia="zh-CN"/>
        </w:rPr>
        <w:t>工</w:t>
      </w:r>
      <w:r>
        <w:rPr>
          <w:rFonts w:hint="eastAsia" w:ascii="仿宋_GB2312" w:hAnsi="仿宋_GB2312" w:eastAsia="仿宋_GB2312"/>
          <w:sz w:val="32"/>
          <w:szCs w:val="32"/>
        </w:rPr>
        <w:t>委第</w:t>
      </w:r>
      <w:r>
        <w:rPr>
          <w:rFonts w:hint="eastAsia" w:ascii="仿宋_GB2312" w:hAnsi="仿宋_GB2312" w:eastAsia="仿宋_GB2312"/>
          <w:sz w:val="32"/>
          <w:szCs w:val="32"/>
          <w:lang w:val="en-US" w:eastAsia="zh-CN"/>
        </w:rPr>
        <w:t>10</w:t>
      </w:r>
      <w:r>
        <w:rPr>
          <w:rFonts w:hint="eastAsia" w:ascii="仿宋_GB2312" w:hAnsi="仿宋_GB2312" w:eastAsia="仿宋_GB2312"/>
          <w:sz w:val="32"/>
          <w:szCs w:val="32"/>
        </w:rPr>
        <w:t>次会议。</w:t>
      </w:r>
      <w:r>
        <w:rPr>
          <w:rFonts w:hint="eastAsia" w:ascii="仿宋_GB2312" w:hAnsi="仿宋_GB2312" w:eastAsia="仿宋_GB2312"/>
          <w:sz w:val="32"/>
          <w:szCs w:val="32"/>
          <w:lang w:eastAsia="zh-CN"/>
        </w:rPr>
        <w:t>现纪要如下：</w:t>
      </w:r>
    </w:p>
    <w:p w14:paraId="6A13A0F7">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olor w:val="000000" w:themeColor="text1"/>
          <w:sz w:val="32"/>
          <w:szCs w:val="32"/>
          <w:highlight w:val="cyan"/>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求是》杂志发表习近平总书记重要文章《树立和践行正确政绩观》《习近平总书记关于树立和践行正确政绩观的重要论述摘编》第三部分内容（为民造福是最大政绩），传达学习树立和践行正确政绩观学习教育最新工作提示，传达树立和践行正确政绩观正反面典型案例，研究审议《通阳道街道“星云食光”社区餐厅管理制度（送审稿）》相关事宜，研究审议通阳道街道办事处工会联合会补选委员候选人相关事宜，研究审议社区餐厅重新安装吊顶相关事宜，研究审议星光社区左宝新低保标准上调相关事宜，研究审议将星光社区王伟生纳入特困人员序列事宜，研究审议星光社区李文生、姜猛、刘丙文、冀生永申请临时救助相关事宜，听取近期资金拨付计划</w:t>
      </w:r>
      <w:r>
        <w:rPr>
          <w:rFonts w:hint="eastAsia" w:ascii="仿宋_GB2312" w:hAnsi="仿宋_GB2312" w:eastAsia="仿宋_GB2312"/>
          <w:b w:val="0"/>
          <w:bCs w:val="0"/>
          <w:sz w:val="32"/>
          <w:szCs w:val="32"/>
          <w:lang w:eastAsia="zh-CN"/>
        </w:rPr>
        <w:t>（支付社区餐厅基础设施维修剩余费用13868元，支付星光社区智能设备部分费用</w:t>
      </w:r>
      <w:r>
        <w:rPr>
          <w:rFonts w:hint="eastAsia" w:ascii="仿宋_GB2312" w:hAnsi="仿宋_GB2312" w:eastAsia="仿宋_GB2312"/>
          <w:b w:val="0"/>
          <w:bCs w:val="0"/>
          <w:sz w:val="32"/>
          <w:szCs w:val="32"/>
          <w:highlight w:val="none"/>
          <w:lang w:eastAsia="zh-CN"/>
        </w:rPr>
        <w:t>3</w:t>
      </w:r>
      <w:r>
        <w:rPr>
          <w:rFonts w:hint="eastAsia" w:ascii="仿宋_GB2312" w:hAnsi="仿宋_GB2312" w:eastAsia="仿宋_GB2312"/>
          <w:b w:val="0"/>
          <w:bCs w:val="0"/>
          <w:sz w:val="32"/>
          <w:szCs w:val="32"/>
          <w:highlight w:val="none"/>
          <w:lang w:val="en-US" w:eastAsia="zh-CN"/>
        </w:rPr>
        <w:t>3152</w:t>
      </w:r>
      <w:r>
        <w:rPr>
          <w:rFonts w:hint="eastAsia" w:ascii="仿宋_GB2312" w:hAnsi="仿宋_GB2312" w:eastAsia="仿宋_GB2312"/>
          <w:b w:val="0"/>
          <w:bCs w:val="0"/>
          <w:sz w:val="32"/>
          <w:szCs w:val="32"/>
          <w:lang w:eastAsia="zh-CN"/>
        </w:rPr>
        <w:t>元，支付祥云社区智能设备部分费用</w:t>
      </w:r>
      <w:r>
        <w:rPr>
          <w:rFonts w:hint="eastAsia" w:ascii="仿宋_GB2312" w:hAnsi="仿宋_GB2312" w:eastAsia="仿宋_GB2312"/>
          <w:b w:val="0"/>
          <w:bCs w:val="0"/>
          <w:sz w:val="32"/>
          <w:szCs w:val="32"/>
          <w:highlight w:val="none"/>
          <w:lang w:eastAsia="zh-CN"/>
        </w:rPr>
        <w:t>21</w:t>
      </w:r>
      <w:r>
        <w:rPr>
          <w:rFonts w:hint="eastAsia" w:ascii="仿宋_GB2312" w:hAnsi="仿宋_GB2312" w:eastAsia="仿宋_GB2312"/>
          <w:b w:val="0"/>
          <w:bCs w:val="0"/>
          <w:sz w:val="32"/>
          <w:szCs w:val="32"/>
          <w:highlight w:val="none"/>
          <w:lang w:val="en-US" w:eastAsia="zh-CN"/>
        </w:rPr>
        <w:t>312</w:t>
      </w:r>
      <w:r>
        <w:rPr>
          <w:rFonts w:hint="eastAsia" w:ascii="仿宋_GB2312" w:hAnsi="仿宋_GB2312" w:eastAsia="仿宋_GB2312"/>
          <w:b w:val="0"/>
          <w:bCs w:val="0"/>
          <w:sz w:val="32"/>
          <w:szCs w:val="32"/>
          <w:highlight w:val="none"/>
          <w:lang w:eastAsia="zh-CN"/>
        </w:rPr>
        <w:t>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14:paraId="0EABEA3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关于第一项议题相关要求</w:t>
      </w:r>
    </w:p>
    <w:p w14:paraId="6515CF57">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传达学习了《求是》杂志发表习近平总书记重要文章《树立和践行正确政绩观》《习近平总书记关于树立和践行正确政绩观的重要论述摘编》第三部分内容（为民造福是最大政绩）。会议强调，</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一是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习近平总书记重要文章《树立和践行正确政绩观》深刻回答了政绩为谁而树、树什么样的政绩、靠什么树政绩等根本性问题，准确把握党性决定政绩观、为民造福是最大政绩的核心要义，坚决摒弃急功近利、形象工程、虚假浮夸等错误思想，力戒形式主义、官僚主义。全体人员要持续深学细悟、对标对表校准思想航向，牢固树立以人民为中心的发展理念，坚持实事求是、真抓实干，多做打基础、利长远、惠民生的务实工作，自觉创造经得起实践、人民和历史检验的过硬实绩，切实把学习成果转化为履职担当、服务发展的实际行动。</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要深刻领会“为民造福是最大政绩”的核心要义，把人民满意作为衡量工作的根本标准；坚持实事求是，聚焦群众急难愁盼，在完整小区建设、社区餐厅运营、民生服务提升等具体工作中见行动、求实效。</w:t>
      </w:r>
    </w:p>
    <w:p w14:paraId="06A2E7E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关于第二项议题相关要求</w:t>
      </w:r>
    </w:p>
    <w:p w14:paraId="39D53BD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学习了树立和践行正确政绩观学习教育最新工作提示。会议要求，全体人员要认真落实工作提示有关要求，举一反三、汲取教训，提高政治站位，紧扣当前学习教育阶段安排，持续深化理论学习、深入自查自纠问题，紧盯工作薄弱环节补齐短板弱项。压实工作责任，杜绝走过场、搞形式，扎实有序推进各项要求落地见效，以严实作风推动正确政绩观学习教育走深走实、取得实效。</w:t>
      </w:r>
    </w:p>
    <w:p w14:paraId="78142CD1">
      <w:pPr>
        <w:keepNext w:val="0"/>
        <w:keepLines w:val="0"/>
        <w:pageBreakBefore w:val="0"/>
        <w:widowControl w:val="0"/>
        <w:kinsoku/>
        <w:wordWrap/>
        <w:overflowPunct/>
        <w:topLinePunct w:val="0"/>
        <w:autoSpaceDE/>
        <w:autoSpaceDN/>
        <w:bidi w:val="0"/>
        <w:adjustRightInd/>
        <w:snapToGrid/>
        <w:spacing w:beforeAutospacing="0" w:line="560" w:lineRule="exact"/>
        <w:ind w:left="0" w:leftChars="0"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关于第三项议题相关要求</w:t>
      </w:r>
    </w:p>
    <w:p w14:paraId="042EB274">
      <w:pPr>
        <w:keepNext w:val="0"/>
        <w:keepLines w:val="0"/>
        <w:pageBreakBefore w:val="0"/>
        <w:widowControl w:val="0"/>
        <w:kinsoku/>
        <w:wordWrap/>
        <w:overflowPunct/>
        <w:topLinePunct w:val="0"/>
        <w:autoSpaceDE/>
        <w:autoSpaceDN/>
        <w:bidi w:val="0"/>
        <w:adjustRightInd w:val="0"/>
        <w:snapToGrid w:val="0"/>
        <w:spacing w:line="560" w:lineRule="exact"/>
        <w:ind w:right="0" w:rightChars="0" w:firstLine="640" w:firstLineChars="200"/>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传达了树立和践行正确政绩观正反面典型案例。会议强调，我们要以正面先进典型为标杆，学习坚守初心、务实担当、一心为民的优良作风；以反面警示案例为镜鉴，深刻剖析政绩错位、急功近利、弄虚作假、漠视群众利益等问题危害，以案为戒、警钟长鸣。全体干部职工要时刻自重自省自警自励，主动对照案例检视自身思想和工作差距，严守纪律规矩、端正干事导向，坚决抵制错误政绩行为，坚守为民初心、坚持实干笃行，知敬畏、存戒惧、守底线，自觉树立和践行求真务实、为民造福的正确政绩观。</w:t>
      </w:r>
    </w:p>
    <w:p w14:paraId="358D5AB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b w:val="0"/>
          <w:bCs w:val="0"/>
          <w:sz w:val="32"/>
          <w:szCs w:val="32"/>
          <w:lang w:val="en-US" w:eastAsia="zh-CN"/>
        </w:rPr>
        <w:t>关于第四项议题相关要求</w:t>
      </w:r>
    </w:p>
    <w:p w14:paraId="7B8CFB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研究审议了《通阳道街道“星云食光”社区餐厅管理制度（送审稿）》相关事宜。会议指出，</w:t>
      </w:r>
      <w:r>
        <w:rPr>
          <w:rFonts w:hint="eastAsia" w:ascii="仿宋_GB2312" w:hAnsi="仿宋_GB2312" w:eastAsia="仿宋_GB2312" w:cs="仿宋_GB2312"/>
          <w:sz w:val="32"/>
          <w:szCs w:val="40"/>
        </w:rPr>
        <w:t>为规范通阳道街道</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lang w:val="en-US" w:eastAsia="zh-CN"/>
        </w:rPr>
        <w:t>星云食光</w:t>
      </w:r>
      <w:r>
        <w:rPr>
          <w:rFonts w:hint="eastAsia" w:ascii="仿宋_GB2312" w:hAnsi="仿宋_GB2312" w:eastAsia="仿宋_GB2312" w:cs="仿宋_GB2312"/>
          <w:sz w:val="32"/>
          <w:szCs w:val="40"/>
          <w:lang w:eastAsia="zh-CN"/>
        </w:rPr>
        <w:t>”</w:t>
      </w:r>
      <w:r>
        <w:rPr>
          <w:rFonts w:hint="eastAsia" w:ascii="仿宋_GB2312" w:hAnsi="仿宋_GB2312" w:eastAsia="仿宋_GB2312" w:cs="仿宋_GB2312"/>
          <w:sz w:val="32"/>
          <w:szCs w:val="40"/>
        </w:rPr>
        <w:t>社区餐厅运营管理，保障食品安全与服务质量，依据《中华人民共和国食品安全法》《餐饮服务食品安全操作规范》及各级民政部门关于社区助餐服务的相关规定，结合街道实际，</w:t>
      </w:r>
      <w:r>
        <w:rPr>
          <w:rFonts w:hint="eastAsia" w:ascii="仿宋_GB2312" w:hAnsi="仿宋_GB2312" w:eastAsia="仿宋_GB2312" w:cs="仿宋_GB2312"/>
          <w:sz w:val="32"/>
          <w:szCs w:val="40"/>
          <w:lang w:eastAsia="zh-CN"/>
        </w:rPr>
        <w:t>计划制定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社区餐厅管理制度</w:t>
      </w:r>
      <w:r>
        <w:rPr>
          <w:rFonts w:hint="eastAsia" w:ascii="仿宋_GB2312" w:hAnsi="仿宋_GB2312" w:eastAsia="仿宋_GB2312" w:cs="仿宋_GB2312"/>
          <w:sz w:val="32"/>
          <w:szCs w:val="40"/>
        </w:rPr>
        <w:t>。</w:t>
      </w:r>
      <w:r>
        <w:rPr>
          <w:rFonts w:hint="eastAsia" w:ascii="仿宋_GB2312" w:hAnsi="仿宋_GB2312" w:eastAsia="仿宋_GB2312" w:cs="仿宋_GB2312"/>
          <w:sz w:val="32"/>
          <w:szCs w:val="40"/>
          <w:lang w:eastAsia="zh-CN"/>
        </w:rPr>
        <w:t>会议研究决定，原则同意</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《通阳道街道“星云食光”社区餐厅管理制度（送审稿）》具体内容。具体事宜由街道办事处副主任曾经博牵头，党群服务中心郝艳楠具体落实。</w:t>
      </w:r>
    </w:p>
    <w:p w14:paraId="16850E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关于第五项议题相关要求</w:t>
      </w:r>
    </w:p>
    <w:p w14:paraId="334946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研究审议了通阳道街道办事处工会联合会补选委员候选人相关事宜。会议指出，因崔巍同志工作调整，街道工会主席职务空缺，为选优配齐街道工会联合会班子队伍，经通阳道街道工会联合会委员会研究讨论，结合工作职责情况，拟推荐赵飞、曾经博为补选工会联合会委员候选人。经会议研究决定，原则同意通阳道街道办事处工会联合会补选委员候选人相关事宜。具体补选工作由街道工会联合会副主席张敏牵头，工会联合会成员具体落实。</w:t>
      </w:r>
    </w:p>
    <w:p w14:paraId="42609DF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关于第六项议题相关要求</w:t>
      </w:r>
    </w:p>
    <w:p w14:paraId="26CA1FE6">
      <w:pPr>
        <w:ind w:firstLine="640" w:firstLineChars="200"/>
        <w:jc w:val="left"/>
        <w:rPr>
          <w:rFonts w:hint="default"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研究审议社区餐厅重新安装吊顶相关事宜。会议指出，“星</w:t>
      </w:r>
      <w:r>
        <w:rPr>
          <w:rFonts w:hint="default" w:ascii="仿宋_GB2312" w:hAnsi="仿宋_GB2312" w:eastAsia="仿宋_GB2312" w:cs="仿宋_GB2312"/>
          <w:sz w:val="32"/>
          <w:szCs w:val="32"/>
          <w:lang w:val="en-US" w:eastAsia="zh-CN"/>
        </w:rPr>
        <w:t>云食光”社区餐厅</w:t>
      </w:r>
      <w:r>
        <w:rPr>
          <w:rFonts w:hint="eastAsia" w:ascii="仿宋_GB2312" w:hAnsi="仿宋_GB2312" w:eastAsia="仿宋_GB2312" w:cs="仿宋_GB2312"/>
          <w:sz w:val="32"/>
          <w:szCs w:val="32"/>
          <w:lang w:val="en-US" w:eastAsia="zh-CN"/>
        </w:rPr>
        <w:t>入门小厅屋顶因房屋漏水问题出现吊顶下翻情况，存在安全风险，计划重新安装吊顶，</w:t>
      </w:r>
      <w:r>
        <w:rPr>
          <w:rFonts w:hint="eastAsia" w:ascii="仿宋_GB2312" w:hAnsi="仿宋_GB2312" w:eastAsia="仿宋_GB2312" w:cs="仿宋_GB2312"/>
          <w:sz w:val="32"/>
          <w:szCs w:val="32"/>
        </w:rPr>
        <w:t>此项工程委托第三方策划实施，经前期按照</w:t>
      </w:r>
      <w:r>
        <w:rPr>
          <w:rFonts w:hint="eastAsia" w:ascii="仿宋_GB2312" w:hAnsi="仿宋_GB2312" w:eastAsia="仿宋_GB2312" w:cs="仿宋_GB2312"/>
          <w:sz w:val="32"/>
          <w:szCs w:val="32"/>
          <w:u w:val="none"/>
        </w:rPr>
        <w:t>工程项目单价的总和</w:t>
      </w:r>
      <w:r>
        <w:rPr>
          <w:rFonts w:hint="eastAsia" w:ascii="仿宋_GB2312" w:hAnsi="仿宋_GB2312" w:eastAsia="仿宋_GB2312" w:cs="仿宋_GB2312"/>
          <w:sz w:val="32"/>
          <w:szCs w:val="32"/>
        </w:rPr>
        <w:t>进行比价，现有包头市诚信实业有限责任公司报价为</w:t>
      </w:r>
      <w:r>
        <w:rPr>
          <w:rFonts w:hint="eastAsia" w:ascii="仿宋_GB2312" w:hAnsi="仿宋_GB2312" w:eastAsia="仿宋_GB2312" w:cs="仿宋_GB2312"/>
          <w:sz w:val="32"/>
          <w:szCs w:val="32"/>
          <w:lang w:val="en-US" w:eastAsia="zh-CN"/>
        </w:rPr>
        <w:t>5100元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包头市凯捷工程有限公司</w:t>
      </w:r>
      <w:r>
        <w:rPr>
          <w:rFonts w:hint="eastAsia" w:ascii="仿宋_GB2312" w:hAnsi="仿宋_GB2312" w:eastAsia="仿宋_GB2312" w:cs="仿宋_GB2312"/>
          <w:sz w:val="32"/>
          <w:szCs w:val="32"/>
        </w:rPr>
        <w:t>报价为</w:t>
      </w:r>
      <w:r>
        <w:rPr>
          <w:rFonts w:hint="eastAsia" w:ascii="仿宋_GB2312" w:hAnsi="仿宋_GB2312" w:eastAsia="仿宋_GB2312" w:cs="仿宋_GB2312"/>
          <w:sz w:val="32"/>
          <w:szCs w:val="32"/>
          <w:lang w:val="en-US" w:eastAsia="zh-CN"/>
        </w:rPr>
        <w:t>6690元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内蒙古众浩建筑劳务有限公司</w:t>
      </w:r>
      <w:r>
        <w:rPr>
          <w:rFonts w:hint="eastAsia" w:ascii="仿宋_GB2312" w:hAnsi="仿宋_GB2312" w:eastAsia="仿宋_GB2312" w:cs="仿宋_GB2312"/>
          <w:sz w:val="32"/>
          <w:szCs w:val="32"/>
        </w:rPr>
        <w:t>报价为</w:t>
      </w:r>
      <w:r>
        <w:rPr>
          <w:rFonts w:hint="eastAsia" w:ascii="仿宋_GB2312" w:hAnsi="仿宋_GB2312" w:eastAsia="仿宋_GB2312" w:cs="仿宋_GB2312"/>
          <w:sz w:val="32"/>
          <w:szCs w:val="32"/>
          <w:lang w:val="en-US" w:eastAsia="zh-CN"/>
        </w:rPr>
        <w:t>6320元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经会议研究决定，原则同意</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社区餐厅重新安装吊顶相关事宜，</w:t>
      </w:r>
      <w:r>
        <w:rPr>
          <w:rFonts w:hint="eastAsia" w:ascii="仿宋_GB2312" w:hAnsi="仿宋_GB2312" w:eastAsia="仿宋_GB2312" w:cs="仿宋_GB2312"/>
          <w:sz w:val="32"/>
          <w:szCs w:val="32"/>
        </w:rPr>
        <w:t>按照比质比价原则，</w:t>
      </w:r>
      <w:r>
        <w:rPr>
          <w:rFonts w:hint="eastAsia" w:ascii="仿宋_GB2312" w:hAnsi="仿宋_GB2312" w:eastAsia="仿宋_GB2312" w:cs="仿宋_GB2312"/>
          <w:sz w:val="32"/>
          <w:szCs w:val="32"/>
          <w:lang w:val="en-US" w:eastAsia="zh-CN"/>
        </w:rPr>
        <w:t>决定</w:t>
      </w:r>
      <w:r>
        <w:rPr>
          <w:rFonts w:hint="eastAsia" w:ascii="仿宋_GB2312" w:hAnsi="仿宋_GB2312" w:eastAsia="仿宋_GB2312" w:cs="仿宋_GB2312"/>
          <w:sz w:val="32"/>
          <w:szCs w:val="32"/>
        </w:rPr>
        <w:t>选择包头市诚信实业有限责任公司负责。</w:t>
      </w:r>
      <w:r>
        <w:rPr>
          <w:rFonts w:hint="eastAsia" w:ascii="仿宋_GB2312" w:hAnsi="仿宋_GB2312" w:eastAsia="仿宋_GB2312" w:cs="仿宋_GB2312"/>
          <w:sz w:val="32"/>
          <w:szCs w:val="32"/>
          <w:lang w:eastAsia="zh-CN"/>
        </w:rPr>
        <w:t>具体事宜由街道党群服务中心副主任张燕牵头，郝艳楠具体落实。</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 xml:space="preserve">                                                                                                                               </w:t>
      </w:r>
    </w:p>
    <w:p w14:paraId="4B8F7C56">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关于第七项议题相关要求</w:t>
      </w:r>
    </w:p>
    <w:p w14:paraId="422C7077">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星光社区左宝新低保标准上调相关事宜</w:t>
      </w:r>
      <w:r>
        <w:rPr>
          <w:rFonts w:hint="eastAsia" w:ascii="仿宋_GB2312" w:hAnsi="仿宋_GB2312" w:eastAsia="仿宋_GB2312"/>
          <w:b w:val="0"/>
          <w:bCs w:val="0"/>
          <w:sz w:val="32"/>
          <w:szCs w:val="32"/>
          <w:lang w:eastAsia="zh-CN"/>
        </w:rPr>
        <w:t>。会议指出，左宝新系</w:t>
      </w:r>
      <w:r>
        <w:rPr>
          <w:rFonts w:hint="eastAsia" w:ascii="仿宋_GB2312" w:hAnsi="仿宋_GB2312" w:eastAsia="仿宋_GB2312"/>
          <w:b w:val="0"/>
          <w:bCs w:val="0"/>
          <w:sz w:val="32"/>
          <w:szCs w:val="32"/>
          <w:lang w:val="en-US" w:eastAsia="zh-CN"/>
        </w:rPr>
        <w:t>12号楼住户，辖区低保户，</w:t>
      </w:r>
      <w:r>
        <w:rPr>
          <w:rFonts w:hint="eastAsia" w:ascii="仿宋_GB2312" w:hAnsi="仿宋_GB2312" w:eastAsia="仿宋_GB2312"/>
          <w:b w:val="0"/>
          <w:bCs w:val="0"/>
          <w:sz w:val="32"/>
          <w:szCs w:val="32"/>
          <w:lang w:eastAsia="zh-CN"/>
        </w:rPr>
        <w:t>于2025年7月被纳入低保人员，</w:t>
      </w:r>
      <w:r>
        <w:rPr>
          <w:rFonts w:hint="eastAsia" w:ascii="仿宋_GB2312" w:hAnsi="仿宋_GB2312" w:eastAsia="仿宋_GB2312"/>
          <w:b w:val="0"/>
          <w:bCs w:val="0"/>
          <w:sz w:val="32"/>
          <w:szCs w:val="32"/>
          <w:lang w:val="en-US" w:eastAsia="zh-CN"/>
        </w:rPr>
        <w:t>2025年</w:t>
      </w:r>
      <w:r>
        <w:rPr>
          <w:rFonts w:hint="eastAsia" w:ascii="仿宋_GB2312" w:hAnsi="仿宋_GB2312" w:eastAsia="仿宋_GB2312"/>
          <w:b w:val="0"/>
          <w:bCs w:val="0"/>
          <w:sz w:val="32"/>
          <w:szCs w:val="32"/>
          <w:lang w:eastAsia="zh-CN"/>
        </w:rPr>
        <w:t>被诊断为脑出血后遗症，属于重大疾病，无法劳动，没有收入，家庭生活困难。特申请调整低保金，经工作人员对左宝新相关材料进行审核、入户走访核实，符合申请条件，经星光社区党委会研究，同意对左宝新低保标准进行上调</w:t>
      </w:r>
      <w:r>
        <w:rPr>
          <w:rFonts w:hint="eastAsia" w:ascii="仿宋_GB2312" w:hAnsi="仿宋_GB2312" w:eastAsia="仿宋_GB2312"/>
          <w:b w:val="0"/>
          <w:bCs w:val="0"/>
          <w:sz w:val="32"/>
          <w:szCs w:val="32"/>
          <w:lang w:val="en-US" w:eastAsia="zh-CN"/>
        </w:rPr>
        <w:t>。经党工委会议研究决定，原则同意</w:t>
      </w:r>
      <w:r>
        <w:rPr>
          <w:rFonts w:hint="eastAsia" w:ascii="仿宋_GB2312" w:hAnsi="仿宋_GB2312" w:eastAsia="仿宋_GB2312"/>
          <w:b w:val="0"/>
          <w:bCs w:val="0"/>
          <w:sz w:val="32"/>
          <w:szCs w:val="32"/>
        </w:rPr>
        <w:t>星光社区左宝新低保标准上调相关事宜</w:t>
      </w:r>
      <w:r>
        <w:rPr>
          <w:rFonts w:hint="eastAsia" w:ascii="仿宋_GB2312" w:hAnsi="仿宋_GB2312" w:eastAsia="仿宋_GB2312"/>
          <w:b w:val="0"/>
          <w:bCs w:val="0"/>
          <w:sz w:val="32"/>
          <w:szCs w:val="32"/>
          <w:lang w:eastAsia="zh-CN"/>
        </w:rPr>
        <w:t>，上调后按照左宝新一户一人</w:t>
      </w:r>
      <w:r>
        <w:rPr>
          <w:rFonts w:hint="eastAsia" w:ascii="仿宋_GB2312" w:hAnsi="仿宋_GB2312" w:eastAsia="仿宋_GB2312"/>
          <w:b w:val="0"/>
          <w:bCs w:val="0"/>
          <w:sz w:val="32"/>
          <w:szCs w:val="32"/>
          <w:lang w:val="en-US" w:eastAsia="zh-CN"/>
        </w:rPr>
        <w:t>1035元/月发放最低生活保障金。具体工作由党群服务中心副主任张燕牵头，工作人员杨小玉具体落实，星光社区配合落实。</w:t>
      </w:r>
    </w:p>
    <w:p w14:paraId="71D01725">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关于第八项议题相关要求</w:t>
      </w:r>
    </w:p>
    <w:p w14:paraId="10DAE47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将星光社区王伟生纳入特困人员序列事宜</w:t>
      </w:r>
      <w:r>
        <w:rPr>
          <w:rFonts w:hint="eastAsia" w:ascii="仿宋_GB2312" w:hAnsi="仿宋_GB2312" w:eastAsia="仿宋_GB2312"/>
          <w:b w:val="0"/>
          <w:bCs w:val="0"/>
          <w:sz w:val="32"/>
          <w:szCs w:val="32"/>
          <w:lang w:eastAsia="zh-CN"/>
        </w:rPr>
        <w:t>。会议指出，王伟生系夏日廉租房住户，辖区低保户，智力二级残疾，父母均已去世，无配偶无儿无女，无劳动能力无收入，特申请特困。经工作人员对王伟生相关材料进行审核、入户走访核实，符合申请条件，经星光社区党委会研究，同意将王伟生低保待遇予以取消，并纳入特困人员序列。</w:t>
      </w:r>
      <w:r>
        <w:rPr>
          <w:rFonts w:hint="eastAsia" w:ascii="仿宋_GB2312" w:hAnsi="仿宋_GB2312" w:eastAsia="仿宋_GB2312"/>
          <w:b w:val="0"/>
          <w:bCs w:val="0"/>
          <w:sz w:val="32"/>
          <w:szCs w:val="32"/>
          <w:lang w:val="en-US" w:eastAsia="zh-CN"/>
        </w:rPr>
        <w:t>经党工委会议研究决定，原则同意</w:t>
      </w:r>
      <w:r>
        <w:rPr>
          <w:rFonts w:hint="eastAsia" w:ascii="仿宋_GB2312" w:hAnsi="仿宋_GB2312" w:eastAsia="仿宋_GB2312"/>
          <w:b w:val="0"/>
          <w:bCs w:val="0"/>
          <w:sz w:val="32"/>
          <w:szCs w:val="32"/>
        </w:rPr>
        <w:t>将星光社区王伟生纳入特困人员序列</w:t>
      </w:r>
      <w:r>
        <w:rPr>
          <w:rFonts w:hint="eastAsia" w:ascii="仿宋_GB2312" w:hAnsi="仿宋_GB2312" w:eastAsia="仿宋_GB2312"/>
          <w:b w:val="0"/>
          <w:bCs w:val="0"/>
          <w:sz w:val="32"/>
          <w:szCs w:val="32"/>
          <w:lang w:eastAsia="zh-CN"/>
        </w:rPr>
        <w:t>，并按照1695元/月特困人员救助供养金发放。</w:t>
      </w:r>
      <w:r>
        <w:rPr>
          <w:rFonts w:hint="eastAsia" w:ascii="仿宋_GB2312" w:hAnsi="仿宋_GB2312" w:eastAsia="仿宋_GB2312"/>
          <w:b w:val="0"/>
          <w:bCs w:val="0"/>
          <w:sz w:val="32"/>
          <w:szCs w:val="32"/>
          <w:lang w:val="en-US" w:eastAsia="zh-CN"/>
        </w:rPr>
        <w:t>具体工作由党群服务中心副主任张燕牵头，工作人员杨小玉具体落实，星光社区配合落实。</w:t>
      </w:r>
    </w:p>
    <w:p w14:paraId="38EADAD6">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rPr>
      </w:pPr>
      <w:r>
        <w:rPr>
          <w:rFonts w:hint="eastAsia" w:ascii="黑体" w:hAnsi="黑体" w:eastAsia="黑体"/>
          <w:b w:val="0"/>
          <w:bCs w:val="0"/>
          <w:sz w:val="32"/>
          <w:szCs w:val="32"/>
          <w:lang w:val="en-US" w:eastAsia="zh-CN"/>
        </w:rPr>
        <w:t>关于第九项议题相关要求</w:t>
      </w:r>
    </w:p>
    <w:p w14:paraId="0B420305">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仿宋_GB2312" w:hAnsi="仿宋_GB2312" w:eastAsia="仿宋_GB2312"/>
          <w:b w:val="0"/>
          <w:bCs w:val="0"/>
          <w:sz w:val="32"/>
          <w:szCs w:val="32"/>
          <w:lang w:val="en-US" w:eastAsia="zh-CN"/>
        </w:rPr>
      </w:pPr>
      <w:r>
        <w:rPr>
          <w:rFonts w:hint="eastAsia" w:ascii="仿宋_GB2312" w:hAnsi="仿宋_GB2312" w:eastAsia="仿宋_GB2312"/>
          <w:b w:val="0"/>
          <w:bCs w:val="0"/>
          <w:sz w:val="32"/>
          <w:szCs w:val="32"/>
        </w:rPr>
        <w:t>研究审议</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星光社区李文生、姜猛、刘丙文、冀生永申请临时救助相关事宜</w:t>
      </w:r>
      <w:r>
        <w:rPr>
          <w:rFonts w:hint="eastAsia" w:ascii="仿宋_GB2312" w:hAnsi="仿宋_GB2312" w:eastAsia="仿宋_GB2312"/>
          <w:b w:val="0"/>
          <w:bCs w:val="0"/>
          <w:sz w:val="32"/>
          <w:szCs w:val="32"/>
          <w:lang w:eastAsia="zh-CN"/>
        </w:rPr>
        <w:t>。会议指出，</w:t>
      </w:r>
      <w:r>
        <w:rPr>
          <w:rFonts w:hint="eastAsia" w:ascii="仿宋_GB2312" w:hAnsi="仿宋_GB2312" w:eastAsia="仿宋_GB2312"/>
          <w:b/>
          <w:bCs/>
          <w:sz w:val="32"/>
          <w:szCs w:val="32"/>
          <w:lang w:eastAsia="zh-CN"/>
        </w:rPr>
        <w:t>一是</w:t>
      </w:r>
      <w:r>
        <w:rPr>
          <w:rFonts w:hint="eastAsia" w:ascii="仿宋_GB2312" w:hAnsi="仿宋_GB2312" w:eastAsia="仿宋_GB2312"/>
          <w:b w:val="0"/>
          <w:bCs w:val="0"/>
          <w:sz w:val="32"/>
          <w:szCs w:val="32"/>
          <w:lang w:eastAsia="zh-CN"/>
        </w:rPr>
        <w:t>李文生系夏日廉租房住户，辖区低收入人员，肢体残疾四级，没有劳动能力，无收入，近期身体不适住院个人现金支付2444.71元，还附有其他医药费和医疗服务费1802.4元，共计4247.11元，支出费用无法生活，特申请救助。经工作人员对李文生相关材料进行审核、入户走访核实，符合临时救助条件，经党工委会议研究决定，原则同意参照《白云鄂博矿区临时救助实施意见》支出型救助对象，按低保金的</w:t>
      </w:r>
      <w:r>
        <w:rPr>
          <w:rFonts w:hint="eastAsia" w:ascii="仿宋_GB2312" w:hAnsi="仿宋_GB2312" w:eastAsia="仿宋_GB2312"/>
          <w:b w:val="0"/>
          <w:bCs w:val="0"/>
          <w:sz w:val="32"/>
          <w:szCs w:val="32"/>
          <w:lang w:val="en-US" w:eastAsia="zh-CN"/>
        </w:rPr>
        <w:t>3</w:t>
      </w:r>
      <w:r>
        <w:rPr>
          <w:rFonts w:hint="eastAsia" w:ascii="仿宋_GB2312" w:hAnsi="仿宋_GB2312" w:eastAsia="仿宋_GB2312"/>
          <w:b w:val="0"/>
          <w:bCs w:val="0"/>
          <w:sz w:val="32"/>
          <w:szCs w:val="32"/>
          <w:lang w:eastAsia="zh-CN"/>
        </w:rPr>
        <w:t>倍（</w:t>
      </w:r>
      <w:r>
        <w:rPr>
          <w:rFonts w:hint="eastAsia" w:ascii="仿宋_GB2312" w:hAnsi="仿宋_GB2312" w:eastAsia="仿宋_GB2312"/>
          <w:b w:val="0"/>
          <w:bCs w:val="0"/>
          <w:sz w:val="32"/>
          <w:szCs w:val="32"/>
          <w:lang w:val="en-US" w:eastAsia="zh-CN"/>
        </w:rPr>
        <w:t>2655</w:t>
      </w:r>
      <w:r>
        <w:rPr>
          <w:rFonts w:hint="eastAsia" w:ascii="仿宋_GB2312" w:hAnsi="仿宋_GB2312" w:eastAsia="仿宋_GB2312"/>
          <w:b w:val="0"/>
          <w:bCs w:val="0"/>
          <w:sz w:val="32"/>
          <w:szCs w:val="32"/>
          <w:lang w:eastAsia="zh-CN"/>
        </w:rPr>
        <w:t>元）予以救助；</w:t>
      </w:r>
      <w:r>
        <w:rPr>
          <w:rFonts w:hint="eastAsia" w:ascii="仿宋_GB2312" w:hAnsi="仿宋_GB2312" w:eastAsia="仿宋_GB2312"/>
          <w:b/>
          <w:bCs/>
          <w:sz w:val="32"/>
          <w:szCs w:val="32"/>
          <w:lang w:eastAsia="zh-CN"/>
        </w:rPr>
        <w:t>二是</w:t>
      </w:r>
      <w:r>
        <w:rPr>
          <w:rFonts w:hint="eastAsia" w:ascii="仿宋_GB2312" w:hAnsi="仿宋_GB2312" w:eastAsia="仿宋_GB2312"/>
          <w:b w:val="0"/>
          <w:bCs w:val="0"/>
          <w:sz w:val="32"/>
          <w:szCs w:val="32"/>
        </w:rPr>
        <w:t>姜猛</w:t>
      </w:r>
      <w:r>
        <w:rPr>
          <w:rFonts w:hint="eastAsia" w:ascii="仿宋_GB2312" w:hAnsi="仿宋_GB2312" w:eastAsia="仿宋_GB2312"/>
          <w:b w:val="0"/>
          <w:bCs w:val="0"/>
          <w:sz w:val="32"/>
          <w:szCs w:val="32"/>
          <w:lang w:eastAsia="zh-CN"/>
        </w:rPr>
        <w:t>系夏日廉租房住户，辖区低保户，多重残疾，无劳动能力，仅靠低保金维持生活，家中生活条件困难，父亲去世，母亲也无收入，近期做眼睛手术，个人花费3280.56元，生活困难，特申请救助。经工作人员对姜猛相关材料进行审核、入户走访核实，符合临时救助条件，经党工委会议研究决定，原则同意参照《白云鄂博矿区临时救助实施意见》支出型救助对象，按低保金的</w:t>
      </w:r>
      <w:r>
        <w:rPr>
          <w:rFonts w:hint="eastAsia" w:ascii="仿宋_GB2312" w:hAnsi="仿宋_GB2312" w:eastAsia="仿宋_GB2312"/>
          <w:b w:val="0"/>
          <w:bCs w:val="0"/>
          <w:sz w:val="32"/>
          <w:szCs w:val="32"/>
          <w:lang w:val="en-US" w:eastAsia="zh-CN"/>
        </w:rPr>
        <w:t>3</w:t>
      </w:r>
      <w:r>
        <w:rPr>
          <w:rFonts w:hint="eastAsia" w:ascii="仿宋_GB2312" w:hAnsi="仿宋_GB2312" w:eastAsia="仿宋_GB2312"/>
          <w:b w:val="0"/>
          <w:bCs w:val="0"/>
          <w:sz w:val="32"/>
          <w:szCs w:val="32"/>
          <w:lang w:eastAsia="zh-CN"/>
        </w:rPr>
        <w:t>倍（</w:t>
      </w:r>
      <w:r>
        <w:rPr>
          <w:rFonts w:hint="eastAsia" w:ascii="仿宋_GB2312" w:hAnsi="仿宋_GB2312" w:eastAsia="仿宋_GB2312"/>
          <w:b w:val="0"/>
          <w:bCs w:val="0"/>
          <w:sz w:val="32"/>
          <w:szCs w:val="32"/>
          <w:lang w:val="en-US" w:eastAsia="zh-CN"/>
        </w:rPr>
        <w:t>2655</w:t>
      </w:r>
      <w:r>
        <w:rPr>
          <w:rFonts w:hint="eastAsia" w:ascii="仿宋_GB2312" w:hAnsi="仿宋_GB2312" w:eastAsia="仿宋_GB2312"/>
          <w:b w:val="0"/>
          <w:bCs w:val="0"/>
          <w:sz w:val="32"/>
          <w:szCs w:val="32"/>
          <w:lang w:eastAsia="zh-CN"/>
        </w:rPr>
        <w:t>元）予以救助；</w:t>
      </w:r>
      <w:r>
        <w:rPr>
          <w:rFonts w:hint="eastAsia" w:ascii="仿宋_GB2312" w:hAnsi="仿宋_GB2312" w:eastAsia="仿宋_GB2312"/>
          <w:b/>
          <w:bCs/>
          <w:sz w:val="32"/>
          <w:szCs w:val="32"/>
          <w:lang w:eastAsia="zh-CN"/>
        </w:rPr>
        <w:t>三是</w:t>
      </w:r>
      <w:r>
        <w:rPr>
          <w:rFonts w:hint="eastAsia" w:ascii="仿宋_GB2312" w:hAnsi="仿宋_GB2312" w:eastAsia="仿宋_GB2312"/>
          <w:b w:val="0"/>
          <w:bCs w:val="0"/>
          <w:sz w:val="32"/>
          <w:szCs w:val="32"/>
        </w:rPr>
        <w:t>刘丙文</w:t>
      </w:r>
      <w:r>
        <w:rPr>
          <w:rFonts w:hint="eastAsia" w:ascii="仿宋_GB2312" w:hAnsi="仿宋_GB2312" w:eastAsia="仿宋_GB2312"/>
          <w:b w:val="0"/>
          <w:bCs w:val="0"/>
          <w:sz w:val="32"/>
          <w:szCs w:val="32"/>
          <w:lang w:eastAsia="zh-CN"/>
        </w:rPr>
        <w:t>系</w:t>
      </w:r>
      <w:r>
        <w:rPr>
          <w:rFonts w:hint="eastAsia" w:ascii="仿宋_GB2312" w:hAnsi="仿宋_GB2312" w:eastAsia="仿宋_GB2312"/>
          <w:b w:val="0"/>
          <w:bCs w:val="0"/>
          <w:sz w:val="32"/>
          <w:szCs w:val="32"/>
          <w:lang w:val="en-US" w:eastAsia="zh-CN"/>
        </w:rPr>
        <w:t>11号楼住户，两牢释放人员，年纪大，离异，收入低，有高血压，于今年查出慢性萎缩性胃炎，伴肠化糜烂，胆汁反流，癌前病变，花费金额较大，自费（14315.56元）收入低支出大，生活不富裕，特申请救助。</w:t>
      </w:r>
      <w:r>
        <w:rPr>
          <w:rFonts w:hint="eastAsia" w:ascii="仿宋_GB2312" w:hAnsi="仿宋_GB2312" w:eastAsia="仿宋_GB2312"/>
          <w:b w:val="0"/>
          <w:bCs w:val="0"/>
          <w:sz w:val="32"/>
          <w:szCs w:val="32"/>
          <w:lang w:eastAsia="zh-CN"/>
        </w:rPr>
        <w:t>经工作人员对刘丙文相关材料进行审核、入户走访核实，符合临时救助条件，经党工委会议研究决定，原则同意参照《白云鄂博矿区临时救助实施意见》支出型救助对象，按低保金的</w:t>
      </w:r>
      <w:r>
        <w:rPr>
          <w:rFonts w:hint="eastAsia" w:ascii="仿宋_GB2312" w:hAnsi="仿宋_GB2312" w:eastAsia="仿宋_GB2312"/>
          <w:b w:val="0"/>
          <w:bCs w:val="0"/>
          <w:sz w:val="32"/>
          <w:szCs w:val="32"/>
          <w:lang w:val="en-US" w:eastAsia="zh-CN"/>
        </w:rPr>
        <w:t>3</w:t>
      </w:r>
      <w:r>
        <w:rPr>
          <w:rFonts w:hint="eastAsia" w:ascii="仿宋_GB2312" w:hAnsi="仿宋_GB2312" w:eastAsia="仿宋_GB2312"/>
          <w:b w:val="0"/>
          <w:bCs w:val="0"/>
          <w:sz w:val="32"/>
          <w:szCs w:val="32"/>
          <w:lang w:eastAsia="zh-CN"/>
        </w:rPr>
        <w:t>倍（</w:t>
      </w:r>
      <w:r>
        <w:rPr>
          <w:rFonts w:hint="eastAsia" w:ascii="仿宋_GB2312" w:hAnsi="仿宋_GB2312" w:eastAsia="仿宋_GB2312"/>
          <w:b w:val="0"/>
          <w:bCs w:val="0"/>
          <w:sz w:val="32"/>
          <w:szCs w:val="32"/>
          <w:lang w:val="en-US" w:eastAsia="zh-CN"/>
        </w:rPr>
        <w:t>2655</w:t>
      </w:r>
      <w:r>
        <w:rPr>
          <w:rFonts w:hint="eastAsia" w:ascii="仿宋_GB2312" w:hAnsi="仿宋_GB2312" w:eastAsia="仿宋_GB2312"/>
          <w:b w:val="0"/>
          <w:bCs w:val="0"/>
          <w:sz w:val="32"/>
          <w:szCs w:val="32"/>
          <w:lang w:eastAsia="zh-CN"/>
        </w:rPr>
        <w:t>元）予以救助；</w:t>
      </w:r>
      <w:r>
        <w:rPr>
          <w:rFonts w:hint="eastAsia" w:ascii="仿宋_GB2312" w:hAnsi="仿宋_GB2312" w:eastAsia="仿宋_GB2312"/>
          <w:b/>
          <w:bCs/>
          <w:sz w:val="32"/>
          <w:szCs w:val="32"/>
          <w:lang w:eastAsia="zh-CN"/>
        </w:rPr>
        <w:t>四是</w:t>
      </w:r>
      <w:r>
        <w:rPr>
          <w:rFonts w:hint="eastAsia" w:ascii="仿宋_GB2312" w:hAnsi="仿宋_GB2312" w:eastAsia="仿宋_GB2312"/>
          <w:b w:val="0"/>
          <w:bCs w:val="0"/>
          <w:sz w:val="32"/>
          <w:szCs w:val="32"/>
        </w:rPr>
        <w:t>冀生永</w:t>
      </w:r>
      <w:r>
        <w:rPr>
          <w:rFonts w:hint="eastAsia" w:ascii="仿宋_GB2312" w:hAnsi="仿宋_GB2312" w:eastAsia="仿宋_GB2312"/>
          <w:b w:val="0"/>
          <w:bCs w:val="0"/>
          <w:sz w:val="32"/>
          <w:szCs w:val="32"/>
          <w:lang w:eastAsia="zh-CN"/>
        </w:rPr>
        <w:t>系区棚户区住户，本辖区低保户，患有重大疾病胃癌，常年吃药治疗，近期又因病住院花费金额较大，个人现金支出（11193.66元），本人仅靠低保金维持生活，没有其他收入，生活不富裕，特申请救助。经工作人员对</w:t>
      </w:r>
      <w:r>
        <w:rPr>
          <w:rFonts w:hint="eastAsia" w:ascii="仿宋_GB2312" w:hAnsi="仿宋_GB2312" w:eastAsia="仿宋_GB2312"/>
          <w:b w:val="0"/>
          <w:bCs w:val="0"/>
          <w:sz w:val="32"/>
          <w:szCs w:val="32"/>
        </w:rPr>
        <w:t>冀生永</w:t>
      </w:r>
      <w:r>
        <w:rPr>
          <w:rFonts w:hint="eastAsia" w:ascii="仿宋_GB2312" w:hAnsi="仿宋_GB2312" w:eastAsia="仿宋_GB2312"/>
          <w:b w:val="0"/>
          <w:bCs w:val="0"/>
          <w:sz w:val="32"/>
          <w:szCs w:val="32"/>
          <w:lang w:eastAsia="zh-CN"/>
        </w:rPr>
        <w:t>相关材料进行审核、入户走访核实，符合临时救助条件，经党工委会议研究决定，原则同意参照《白云鄂博矿区临时救助实施意见》支出型救助对象，按低保金的</w:t>
      </w:r>
      <w:r>
        <w:rPr>
          <w:rFonts w:hint="eastAsia" w:ascii="仿宋_GB2312" w:hAnsi="仿宋_GB2312" w:eastAsia="仿宋_GB2312"/>
          <w:b w:val="0"/>
          <w:bCs w:val="0"/>
          <w:sz w:val="32"/>
          <w:szCs w:val="32"/>
          <w:lang w:val="en-US" w:eastAsia="zh-CN"/>
        </w:rPr>
        <w:t>5</w:t>
      </w:r>
      <w:r>
        <w:rPr>
          <w:rFonts w:hint="eastAsia" w:ascii="仿宋_GB2312" w:hAnsi="仿宋_GB2312" w:eastAsia="仿宋_GB2312"/>
          <w:b w:val="0"/>
          <w:bCs w:val="0"/>
          <w:sz w:val="32"/>
          <w:szCs w:val="32"/>
          <w:lang w:eastAsia="zh-CN"/>
        </w:rPr>
        <w:t>倍（</w:t>
      </w:r>
      <w:r>
        <w:rPr>
          <w:rFonts w:hint="eastAsia" w:ascii="仿宋_GB2312" w:hAnsi="仿宋_GB2312" w:eastAsia="仿宋_GB2312"/>
          <w:b w:val="0"/>
          <w:bCs w:val="0"/>
          <w:sz w:val="32"/>
          <w:szCs w:val="32"/>
          <w:lang w:val="en-US" w:eastAsia="zh-CN"/>
        </w:rPr>
        <w:t>4425</w:t>
      </w:r>
      <w:r>
        <w:rPr>
          <w:rFonts w:hint="eastAsia" w:ascii="仿宋_GB2312" w:hAnsi="仿宋_GB2312" w:eastAsia="仿宋_GB2312"/>
          <w:b w:val="0"/>
          <w:bCs w:val="0"/>
          <w:sz w:val="32"/>
          <w:szCs w:val="32"/>
          <w:lang w:eastAsia="zh-CN"/>
        </w:rPr>
        <w:t>元）予以救助。</w:t>
      </w:r>
      <w:r>
        <w:rPr>
          <w:rFonts w:hint="eastAsia" w:ascii="仿宋_GB2312" w:hAnsi="仿宋_GB2312" w:eastAsia="仿宋_GB2312"/>
          <w:b w:val="0"/>
          <w:bCs w:val="0"/>
          <w:sz w:val="32"/>
          <w:szCs w:val="32"/>
          <w:lang w:val="en-US" w:eastAsia="zh-CN"/>
        </w:rPr>
        <w:t>具体工作由党群服务中心副主任张燕牵头，工作人员杨小玉具体落实，星光社区配合落实。</w:t>
      </w:r>
    </w:p>
    <w:p w14:paraId="01AB12DF">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rPr>
      </w:pPr>
      <w:r>
        <w:rPr>
          <w:rFonts w:hint="eastAsia" w:ascii="黑体" w:hAnsi="黑体" w:eastAsia="黑体"/>
          <w:b w:val="0"/>
          <w:bCs w:val="0"/>
          <w:sz w:val="32"/>
          <w:szCs w:val="32"/>
          <w:lang w:val="en-US" w:eastAsia="zh-CN"/>
        </w:rPr>
        <w:t>关于第十项议题相关要求</w:t>
      </w:r>
    </w:p>
    <w:p w14:paraId="358A5FA9">
      <w:pPr>
        <w:ind w:firstLine="640" w:firstLineChars="200"/>
        <w:rPr>
          <w:rFonts w:hint="eastAsia" w:ascii="仿宋_GB2312" w:hAnsi="仿宋_GB2312" w:eastAsia="仿宋_GB2312"/>
          <w:b w:val="0"/>
          <w:bCs w:val="0"/>
          <w:sz w:val="32"/>
          <w:szCs w:val="32"/>
        </w:rPr>
      </w:pPr>
      <w:r>
        <w:rPr>
          <w:rFonts w:hint="eastAsia" w:ascii="仿宋_GB2312" w:hAnsi="仿宋_GB2312" w:eastAsia="仿宋_GB2312"/>
          <w:b w:val="0"/>
          <w:bCs w:val="0"/>
          <w:sz w:val="32"/>
          <w:szCs w:val="32"/>
        </w:rPr>
        <w:t>听取</w:t>
      </w:r>
      <w:r>
        <w:rPr>
          <w:rFonts w:hint="eastAsia" w:ascii="仿宋_GB2312" w:hAnsi="仿宋_GB2312" w:eastAsia="仿宋_GB2312"/>
          <w:b w:val="0"/>
          <w:bCs w:val="0"/>
          <w:sz w:val="32"/>
          <w:szCs w:val="32"/>
          <w:lang w:eastAsia="zh-CN"/>
        </w:rPr>
        <w:t>了</w:t>
      </w:r>
      <w:r>
        <w:rPr>
          <w:rFonts w:hint="eastAsia" w:ascii="仿宋_GB2312" w:hAnsi="仿宋_GB2312" w:eastAsia="仿宋_GB2312"/>
          <w:b w:val="0"/>
          <w:bCs w:val="0"/>
          <w:sz w:val="32"/>
          <w:szCs w:val="32"/>
        </w:rPr>
        <w:t>近期资金拨付计划</w:t>
      </w:r>
      <w:r>
        <w:rPr>
          <w:rFonts w:hint="eastAsia" w:ascii="仿宋_GB2312" w:hAnsi="仿宋_GB2312" w:eastAsia="仿宋_GB2312"/>
          <w:b w:val="0"/>
          <w:bCs w:val="0"/>
          <w:sz w:val="32"/>
          <w:szCs w:val="32"/>
          <w:lang w:eastAsia="zh-CN"/>
        </w:rPr>
        <w:t>（支付社区餐厅基础设施维修剩余费用13868元，支付星光社区智能设备部分费用</w:t>
      </w:r>
      <w:r>
        <w:rPr>
          <w:rFonts w:hint="eastAsia" w:ascii="仿宋_GB2312" w:hAnsi="仿宋_GB2312" w:eastAsia="仿宋_GB2312"/>
          <w:b w:val="0"/>
          <w:bCs w:val="0"/>
          <w:sz w:val="32"/>
          <w:szCs w:val="32"/>
          <w:highlight w:val="none"/>
          <w:lang w:eastAsia="zh-CN"/>
        </w:rPr>
        <w:t>3</w:t>
      </w:r>
      <w:r>
        <w:rPr>
          <w:rFonts w:hint="eastAsia" w:ascii="仿宋_GB2312" w:hAnsi="仿宋_GB2312" w:eastAsia="仿宋_GB2312"/>
          <w:b w:val="0"/>
          <w:bCs w:val="0"/>
          <w:sz w:val="32"/>
          <w:szCs w:val="32"/>
          <w:highlight w:val="none"/>
          <w:lang w:val="en-US" w:eastAsia="zh-CN"/>
        </w:rPr>
        <w:t>3152</w:t>
      </w:r>
      <w:r>
        <w:rPr>
          <w:rFonts w:hint="eastAsia" w:ascii="仿宋_GB2312" w:hAnsi="仿宋_GB2312" w:eastAsia="仿宋_GB2312"/>
          <w:b w:val="0"/>
          <w:bCs w:val="0"/>
          <w:sz w:val="32"/>
          <w:szCs w:val="32"/>
          <w:lang w:eastAsia="zh-CN"/>
        </w:rPr>
        <w:t>元，支付祥云社区智能设备部分费用</w:t>
      </w:r>
      <w:r>
        <w:rPr>
          <w:rFonts w:hint="eastAsia" w:ascii="仿宋_GB2312" w:hAnsi="仿宋_GB2312" w:eastAsia="仿宋_GB2312"/>
          <w:b w:val="0"/>
          <w:bCs w:val="0"/>
          <w:sz w:val="32"/>
          <w:szCs w:val="32"/>
          <w:highlight w:val="none"/>
          <w:lang w:eastAsia="zh-CN"/>
        </w:rPr>
        <w:t>21</w:t>
      </w:r>
      <w:r>
        <w:rPr>
          <w:rFonts w:hint="eastAsia" w:ascii="仿宋_GB2312" w:hAnsi="仿宋_GB2312" w:eastAsia="仿宋_GB2312"/>
          <w:b w:val="0"/>
          <w:bCs w:val="0"/>
          <w:sz w:val="32"/>
          <w:szCs w:val="32"/>
          <w:highlight w:val="none"/>
          <w:lang w:val="en-US" w:eastAsia="zh-CN"/>
        </w:rPr>
        <w:t>312</w:t>
      </w:r>
      <w:r>
        <w:rPr>
          <w:rFonts w:hint="eastAsia" w:ascii="仿宋_GB2312" w:hAnsi="仿宋_GB2312" w:eastAsia="仿宋_GB2312"/>
          <w:b w:val="0"/>
          <w:bCs w:val="0"/>
          <w:sz w:val="32"/>
          <w:szCs w:val="32"/>
          <w:highlight w:val="none"/>
          <w:lang w:eastAsia="zh-CN"/>
        </w:rPr>
        <w:t>元</w:t>
      </w:r>
      <w:r>
        <w:rPr>
          <w:rFonts w:hint="eastAsia" w:ascii="仿宋_GB2312" w:hAnsi="仿宋_GB2312" w:eastAsia="仿宋_GB2312"/>
          <w:b w:val="0"/>
          <w:bCs w:val="0"/>
          <w:sz w:val="32"/>
          <w:szCs w:val="32"/>
          <w:lang w:eastAsia="zh-CN"/>
        </w:rPr>
        <w:t>）。会议指出，</w:t>
      </w:r>
      <w:r>
        <w:rPr>
          <w:rFonts w:hint="eastAsia" w:ascii="仿宋_GB2312" w:hAnsi="仿宋_GB2312" w:eastAsia="仿宋_GB2312"/>
          <w:b/>
          <w:bCs/>
          <w:sz w:val="32"/>
          <w:szCs w:val="32"/>
          <w:lang w:eastAsia="zh-CN"/>
        </w:rPr>
        <w:t>一是</w:t>
      </w:r>
      <w:r>
        <w:rPr>
          <w:rFonts w:hint="eastAsia" w:ascii="仿宋_GB2312" w:hAnsi="仿宋_GB2312" w:eastAsia="仿宋_GB2312"/>
          <w:b w:val="0"/>
          <w:bCs w:val="0"/>
          <w:sz w:val="32"/>
          <w:szCs w:val="32"/>
          <w:lang w:val="en-US" w:eastAsia="zh-CN"/>
        </w:rPr>
        <w:t>2025年第30次党工委会研究审议并通过了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社区餐厅维修基础设施相关事宜，</w:t>
      </w:r>
      <w:r>
        <w:rPr>
          <w:rFonts w:hint="default" w:ascii="仿宋_GB2312" w:hAnsi="仿宋_GB2312" w:eastAsia="仿宋_GB2312" w:cs="仿宋_GB2312"/>
          <w:sz w:val="32"/>
          <w:szCs w:val="32"/>
          <w:lang w:val="en-US" w:eastAsia="zh-CN"/>
        </w:rPr>
        <w:t>社区餐厅自运营以来存在室内温度低、电路老化等问题，</w:t>
      </w:r>
      <w:r>
        <w:rPr>
          <w:rFonts w:hint="eastAsia" w:ascii="仿宋_GB2312" w:hAnsi="仿宋_GB2312" w:eastAsia="仿宋_GB2312" w:cs="仿宋_GB2312"/>
          <w:sz w:val="32"/>
          <w:szCs w:val="32"/>
          <w:lang w:val="en-US" w:eastAsia="zh-CN"/>
        </w:rPr>
        <w:t>2025年</w:t>
      </w:r>
      <w:r>
        <w:rPr>
          <w:rFonts w:hint="default" w:ascii="仿宋_GB2312" w:hAnsi="仿宋_GB2312" w:eastAsia="仿宋_GB2312" w:cs="仿宋_GB2312"/>
          <w:sz w:val="32"/>
          <w:szCs w:val="32"/>
          <w:lang w:val="en-US" w:eastAsia="zh-CN"/>
        </w:rPr>
        <w:t>对社区餐厅进行</w:t>
      </w:r>
      <w:r>
        <w:rPr>
          <w:rFonts w:hint="eastAsia" w:ascii="仿宋_GB2312" w:hAnsi="仿宋_GB2312" w:eastAsia="仿宋_GB2312" w:cs="仿宋_GB2312"/>
          <w:sz w:val="32"/>
          <w:szCs w:val="32"/>
          <w:lang w:val="en-US" w:eastAsia="zh-CN"/>
        </w:rPr>
        <w:t>了改造</w:t>
      </w:r>
      <w:r>
        <w:rPr>
          <w:rFonts w:hint="default" w:ascii="仿宋_GB2312" w:hAnsi="仿宋_GB2312" w:eastAsia="仿宋_GB2312" w:cs="仿宋_GB2312"/>
          <w:sz w:val="32"/>
          <w:szCs w:val="32"/>
          <w:lang w:val="en-US" w:eastAsia="zh-CN"/>
        </w:rPr>
        <w:t>，包括屋顶做保温</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改造电路</w:t>
      </w:r>
      <w:r>
        <w:rPr>
          <w:rFonts w:hint="eastAsia" w:ascii="仿宋_GB2312" w:hAnsi="仿宋_GB2312" w:eastAsia="仿宋_GB2312" w:cs="仿宋_GB2312"/>
          <w:sz w:val="32"/>
          <w:szCs w:val="32"/>
          <w:lang w:val="en-US" w:eastAsia="zh-CN"/>
        </w:rPr>
        <w:t>，加装暖气片</w:t>
      </w:r>
      <w:r>
        <w:rPr>
          <w:rFonts w:hint="default" w:ascii="仿宋_GB2312" w:hAnsi="仿宋_GB2312" w:eastAsia="仿宋_GB2312" w:cs="仿宋_GB2312"/>
          <w:sz w:val="32"/>
          <w:szCs w:val="32"/>
          <w:lang w:val="en-US" w:eastAsia="zh-CN"/>
        </w:rPr>
        <w:t>等，</w:t>
      </w:r>
      <w:r>
        <w:rPr>
          <w:rFonts w:hint="eastAsia" w:ascii="仿宋_GB2312" w:hAnsi="仿宋_GB2312" w:eastAsia="仿宋_GB2312" w:cs="仿宋_GB2312"/>
          <w:sz w:val="32"/>
          <w:szCs w:val="32"/>
          <w:lang w:val="en-US" w:eastAsia="zh-CN"/>
        </w:rPr>
        <w:t>此项工程现已完成，工程审计后价格为31868元，其中18000元已于25年12月支付，经会议研究决定，原则同意支付剩余费用13868元，由居家社区养老服务站点建设能力提升项目资金支付；</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2026年第9次党工委会研究审议并通过了关于社区智慧居家养老社区平台搭建及智能设备相关事宜，星光社区计划购买智能设备42套，经双方协商，现计划支付28套设备的费用</w:t>
      </w:r>
      <w:r>
        <w:rPr>
          <w:rFonts w:hint="eastAsia" w:ascii="仿宋_GB2312" w:hAnsi="仿宋_GB2312" w:eastAsia="仿宋_GB2312"/>
          <w:b w:val="0"/>
          <w:bCs w:val="0"/>
          <w:sz w:val="32"/>
          <w:szCs w:val="32"/>
          <w:highlight w:val="none"/>
          <w:lang w:eastAsia="zh-CN"/>
        </w:rPr>
        <w:t>3</w:t>
      </w:r>
      <w:r>
        <w:rPr>
          <w:rFonts w:hint="eastAsia" w:ascii="仿宋_GB2312" w:hAnsi="仿宋_GB2312" w:eastAsia="仿宋_GB2312"/>
          <w:b w:val="0"/>
          <w:bCs w:val="0"/>
          <w:sz w:val="32"/>
          <w:szCs w:val="32"/>
          <w:highlight w:val="none"/>
          <w:lang w:val="en-US" w:eastAsia="zh-CN"/>
        </w:rPr>
        <w:t>3152</w:t>
      </w:r>
      <w:r>
        <w:rPr>
          <w:rFonts w:hint="eastAsia" w:ascii="仿宋_GB2312" w:hAnsi="仿宋_GB2312" w:eastAsia="仿宋_GB2312"/>
          <w:b w:val="0"/>
          <w:bCs w:val="0"/>
          <w:sz w:val="32"/>
          <w:szCs w:val="32"/>
          <w:highlight w:val="none"/>
          <w:lang w:eastAsia="zh-CN"/>
        </w:rPr>
        <w:t>元</w:t>
      </w:r>
      <w:r>
        <w:rPr>
          <w:rFonts w:hint="eastAsia" w:ascii="仿宋_GB2312" w:hAnsi="仿宋_GB2312" w:eastAsia="仿宋_GB2312"/>
          <w:b w:val="0"/>
          <w:bCs w:val="0"/>
          <w:sz w:val="32"/>
          <w:szCs w:val="32"/>
          <w:lang w:eastAsia="zh-CN"/>
        </w:rPr>
        <w:t>。经党工委会议研究决定，原则同意支付星光社区智能设备部分费用</w:t>
      </w:r>
      <w:r>
        <w:rPr>
          <w:rFonts w:hint="eastAsia" w:ascii="仿宋_GB2312" w:hAnsi="仿宋_GB2312" w:eastAsia="仿宋_GB2312"/>
          <w:b w:val="0"/>
          <w:bCs w:val="0"/>
          <w:sz w:val="32"/>
          <w:szCs w:val="32"/>
          <w:highlight w:val="none"/>
          <w:lang w:eastAsia="zh-CN"/>
        </w:rPr>
        <w:t>3</w:t>
      </w:r>
      <w:r>
        <w:rPr>
          <w:rFonts w:hint="eastAsia" w:ascii="仿宋_GB2312" w:hAnsi="仿宋_GB2312" w:eastAsia="仿宋_GB2312"/>
          <w:b w:val="0"/>
          <w:bCs w:val="0"/>
          <w:sz w:val="32"/>
          <w:szCs w:val="32"/>
          <w:highlight w:val="none"/>
          <w:lang w:val="en-US" w:eastAsia="zh-CN"/>
        </w:rPr>
        <w:t>3152</w:t>
      </w:r>
      <w:r>
        <w:rPr>
          <w:rFonts w:hint="eastAsia" w:ascii="仿宋_GB2312" w:hAnsi="仿宋_GB2312" w:eastAsia="仿宋_GB2312"/>
          <w:b w:val="0"/>
          <w:bCs w:val="0"/>
          <w:sz w:val="32"/>
          <w:szCs w:val="32"/>
          <w:lang w:eastAsia="zh-CN"/>
        </w:rPr>
        <w:t>元，由星光社区管理服务经费支付；</w:t>
      </w:r>
      <w:r>
        <w:rPr>
          <w:rFonts w:hint="eastAsia" w:ascii="仿宋_GB2312" w:hAnsi="仿宋_GB2312" w:eastAsia="仿宋_GB2312"/>
          <w:b/>
          <w:bCs/>
          <w:sz w:val="32"/>
          <w:szCs w:val="32"/>
          <w:lang w:eastAsia="zh-CN"/>
        </w:rPr>
        <w:t>三是</w:t>
      </w:r>
      <w:r>
        <w:rPr>
          <w:rFonts w:hint="eastAsia" w:ascii="仿宋_GB2312" w:hAnsi="仿宋_GB2312" w:eastAsia="仿宋_GB2312" w:cs="仿宋_GB2312"/>
          <w:sz w:val="32"/>
          <w:szCs w:val="32"/>
          <w:lang w:val="en-US" w:eastAsia="zh-CN"/>
        </w:rPr>
        <w:t>2026年第9次党工委会研究审议并通过了关于社区智慧居家养老社区平台搭建及智能设备相关事宜，祥云社区计划购买智能设备26套，经双方协商，现计划支付18套设备的费用</w:t>
      </w:r>
      <w:r>
        <w:rPr>
          <w:rFonts w:hint="eastAsia" w:ascii="仿宋_GB2312" w:hAnsi="仿宋_GB2312" w:eastAsia="仿宋_GB2312"/>
          <w:b w:val="0"/>
          <w:bCs w:val="0"/>
          <w:sz w:val="32"/>
          <w:szCs w:val="32"/>
          <w:highlight w:val="none"/>
          <w:lang w:eastAsia="zh-CN"/>
        </w:rPr>
        <w:t>21</w:t>
      </w:r>
      <w:r>
        <w:rPr>
          <w:rFonts w:hint="eastAsia" w:ascii="仿宋_GB2312" w:hAnsi="仿宋_GB2312" w:eastAsia="仿宋_GB2312"/>
          <w:b w:val="0"/>
          <w:bCs w:val="0"/>
          <w:sz w:val="32"/>
          <w:szCs w:val="32"/>
          <w:highlight w:val="none"/>
          <w:lang w:val="en-US" w:eastAsia="zh-CN"/>
        </w:rPr>
        <w:t>312</w:t>
      </w:r>
      <w:r>
        <w:rPr>
          <w:rFonts w:hint="eastAsia" w:ascii="仿宋_GB2312" w:hAnsi="仿宋_GB2312" w:eastAsia="仿宋_GB2312"/>
          <w:b w:val="0"/>
          <w:bCs w:val="0"/>
          <w:sz w:val="32"/>
          <w:szCs w:val="32"/>
          <w:highlight w:val="none"/>
          <w:lang w:eastAsia="zh-CN"/>
        </w:rPr>
        <w:t>元</w:t>
      </w:r>
      <w:r>
        <w:rPr>
          <w:rFonts w:hint="eastAsia" w:ascii="仿宋_GB2312" w:hAnsi="仿宋_GB2312" w:eastAsia="仿宋_GB2312"/>
          <w:b w:val="0"/>
          <w:bCs w:val="0"/>
          <w:sz w:val="32"/>
          <w:szCs w:val="32"/>
          <w:lang w:eastAsia="zh-CN"/>
        </w:rPr>
        <w:t>。经党工委会议研究决定，原则同意祥云社区智能设备部分费用</w:t>
      </w:r>
      <w:r>
        <w:rPr>
          <w:rFonts w:hint="eastAsia" w:ascii="仿宋_GB2312" w:hAnsi="仿宋_GB2312" w:eastAsia="仿宋_GB2312"/>
          <w:b w:val="0"/>
          <w:bCs w:val="0"/>
          <w:sz w:val="32"/>
          <w:szCs w:val="32"/>
          <w:highlight w:val="none"/>
          <w:lang w:eastAsia="zh-CN"/>
        </w:rPr>
        <w:t>21</w:t>
      </w:r>
      <w:r>
        <w:rPr>
          <w:rFonts w:hint="eastAsia" w:ascii="仿宋_GB2312" w:hAnsi="仿宋_GB2312" w:eastAsia="仿宋_GB2312"/>
          <w:b w:val="0"/>
          <w:bCs w:val="0"/>
          <w:sz w:val="32"/>
          <w:szCs w:val="32"/>
          <w:highlight w:val="none"/>
          <w:lang w:val="en-US" w:eastAsia="zh-CN"/>
        </w:rPr>
        <w:t>312</w:t>
      </w:r>
      <w:r>
        <w:rPr>
          <w:rFonts w:hint="eastAsia" w:ascii="仿宋_GB2312" w:hAnsi="仿宋_GB2312" w:eastAsia="仿宋_GB2312"/>
          <w:b w:val="0"/>
          <w:bCs w:val="0"/>
          <w:sz w:val="32"/>
          <w:szCs w:val="32"/>
          <w:highlight w:val="none"/>
          <w:lang w:eastAsia="zh-CN"/>
        </w:rPr>
        <w:t>元</w:t>
      </w:r>
      <w:r>
        <w:rPr>
          <w:rFonts w:hint="eastAsia" w:ascii="仿宋_GB2312" w:hAnsi="仿宋_GB2312" w:eastAsia="仿宋_GB2312"/>
          <w:b w:val="0"/>
          <w:bCs w:val="0"/>
          <w:sz w:val="32"/>
          <w:szCs w:val="32"/>
          <w:lang w:eastAsia="zh-CN"/>
        </w:rPr>
        <w:t>，由祥云社区街道社区党组织建设专项资金支付。以上三笔费用的具体支付工作由街道办事处副主任曾经博牵头，孔露萌做好资金拨付工作。</w:t>
      </w:r>
    </w:p>
    <w:p w14:paraId="7A26EFCF">
      <w:pPr>
        <w:pStyle w:val="2"/>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b w:val="0"/>
          <w:bCs w:val="0"/>
          <w:sz w:val="32"/>
          <w:szCs w:val="32"/>
          <w:lang w:eastAsia="zh-CN"/>
        </w:rPr>
      </w:pPr>
      <w:r>
        <w:rPr>
          <w:rFonts w:hint="eastAsia" w:ascii="仿宋_GB2312" w:hAnsi="仿宋_GB2312" w:eastAsia="仿宋_GB2312"/>
          <w:b w:val="0"/>
          <w:bCs w:val="0"/>
          <w:sz w:val="32"/>
          <w:szCs w:val="32"/>
        </w:rPr>
        <w:t>主  持：</w:t>
      </w:r>
      <w:r>
        <w:rPr>
          <w:rFonts w:hint="eastAsia" w:ascii="楷体_GB2312" w:hAnsi="楷体_GB2312" w:eastAsia="楷体_GB2312" w:cs="Times New Roman"/>
          <w:b/>
          <w:bCs/>
          <w:kern w:val="2"/>
          <w:sz w:val="32"/>
          <w:szCs w:val="32"/>
          <w:lang w:val="en-US" w:eastAsia="zh-CN" w:bidi="ar-SA"/>
        </w:rPr>
        <w:t>刘 旭（线上参会）</w:t>
      </w:r>
    </w:p>
    <w:p w14:paraId="4778BE51">
      <w:pPr>
        <w:keepNext w:val="0"/>
        <w:keepLines w:val="0"/>
        <w:pageBreakBefore w:val="0"/>
        <w:widowControl w:val="0"/>
        <w:kinsoku/>
        <w:wordWrap/>
        <w:overflowPunct/>
        <w:topLinePunct w:val="0"/>
        <w:autoSpaceDE/>
        <w:autoSpaceDN/>
        <w:bidi w:val="0"/>
        <w:adjustRightInd/>
        <w:snapToGrid/>
        <w:spacing w:beforeAutospacing="0" w:line="560" w:lineRule="exact"/>
        <w:ind w:left="1918" w:leftChars="304" w:hanging="1280" w:hangingChars="4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出</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席</w:t>
      </w:r>
      <w:r>
        <w:rPr>
          <w:rFonts w:hint="eastAsia" w:ascii="仿宋_GB2312" w:hAnsi="仿宋_GB2312" w:eastAsia="仿宋_GB2312"/>
          <w:b w:val="0"/>
          <w:bCs w:val="0"/>
          <w:sz w:val="32"/>
          <w:szCs w:val="32"/>
        </w:rPr>
        <w:t>：</w:t>
      </w:r>
      <w:r>
        <w:rPr>
          <w:rFonts w:hint="eastAsia" w:ascii="楷体_GB2312" w:hAnsi="楷体_GB2312" w:eastAsia="楷体_GB2312"/>
          <w:b/>
          <w:bCs/>
          <w:sz w:val="32"/>
          <w:szCs w:val="32"/>
          <w:lang w:val="en-US" w:eastAsia="zh-CN"/>
        </w:rPr>
        <w:t>田鑫雨、任梦帆、曾经博、张 敏</w:t>
      </w:r>
    </w:p>
    <w:p w14:paraId="079B2B55">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列</w:t>
      </w:r>
      <w:r>
        <w:rPr>
          <w:rFonts w:hint="eastAsia" w:ascii="仿宋_GB2312" w:hAnsi="仿宋_GB2312" w:eastAsia="仿宋_GB2312"/>
          <w:color w:val="auto"/>
          <w:sz w:val="32"/>
          <w:szCs w:val="32"/>
          <w:lang w:val="en-US" w:eastAsia="zh-CN"/>
        </w:rPr>
        <w:t xml:space="preserve">  </w:t>
      </w:r>
      <w:r>
        <w:rPr>
          <w:rFonts w:hint="eastAsia" w:ascii="仿宋_GB2312" w:hAnsi="仿宋_GB2312" w:eastAsia="仿宋_GB2312"/>
          <w:color w:val="auto"/>
          <w:sz w:val="32"/>
          <w:szCs w:val="32"/>
          <w:lang w:eastAsia="zh-CN"/>
        </w:rPr>
        <w:t>席：</w:t>
      </w:r>
      <w:r>
        <w:rPr>
          <w:rFonts w:hint="eastAsia" w:ascii="楷体_GB2312" w:hAnsi="楷体_GB2312" w:eastAsia="楷体_GB2312" w:cs="Times New Roman"/>
          <w:b/>
          <w:bCs/>
          <w:sz w:val="32"/>
          <w:szCs w:val="32"/>
          <w:lang w:val="en-US" w:eastAsia="zh-CN"/>
        </w:rPr>
        <w:t>张 燕</w:t>
      </w:r>
    </w:p>
    <w:p w14:paraId="796F6BC0">
      <w:pPr>
        <w:keepNext w:val="0"/>
        <w:keepLines w:val="0"/>
        <w:pageBreakBefore w:val="0"/>
        <w:widowControl w:val="0"/>
        <w:kinsoku/>
        <w:wordWrap w:val="0"/>
        <w:overflowPunct/>
        <w:topLinePunct w:val="0"/>
        <w:autoSpaceDE/>
        <w:autoSpaceDN/>
        <w:bidi w:val="0"/>
        <w:adjustRightInd/>
        <w:snapToGrid/>
        <w:spacing w:beforeAutospacing="0" w:line="560" w:lineRule="exact"/>
        <w:ind w:firstLine="640" w:firstLineChars="200"/>
        <w:jc w:val="both"/>
        <w:textAlignment w:val="auto"/>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eastAsia="zh-CN"/>
        </w:rPr>
        <w:t>第一至三议题：</w:t>
      </w:r>
      <w:r>
        <w:rPr>
          <w:rFonts w:hint="eastAsia" w:ascii="楷体_GB2312" w:hAnsi="楷体_GB2312" w:eastAsia="楷体_GB2312" w:cs="Times New Roman"/>
          <w:b/>
          <w:bCs/>
          <w:color w:val="auto"/>
          <w:sz w:val="32"/>
          <w:szCs w:val="32"/>
          <w:lang w:val="en-US" w:eastAsia="zh-CN"/>
        </w:rPr>
        <w:t>街道全体职工</w:t>
      </w:r>
    </w:p>
    <w:p w14:paraId="111D8CE1">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楷体_GB2312" w:hAnsi="楷体_GB2312" w:eastAsia="楷体_GB2312" w:cs="Times New Roman"/>
          <w:b/>
          <w:bCs/>
          <w:sz w:val="32"/>
          <w:szCs w:val="32"/>
          <w:lang w:val="en-US" w:eastAsia="zh-CN"/>
        </w:rPr>
      </w:pPr>
      <w:r>
        <w:rPr>
          <w:rFonts w:hint="eastAsia" w:ascii="仿宋_GB2312" w:hAnsi="仿宋_GB2312" w:eastAsia="仿宋_GB2312"/>
          <w:color w:val="auto"/>
          <w:sz w:val="32"/>
          <w:szCs w:val="32"/>
          <w:lang w:val="en-US" w:eastAsia="zh-CN"/>
        </w:rPr>
        <w:t>第四议题：</w:t>
      </w:r>
      <w:r>
        <w:rPr>
          <w:rFonts w:hint="eastAsia" w:ascii="楷体_GB2312" w:hAnsi="楷体_GB2312" w:eastAsia="楷体_GB2312" w:cs="Times New Roman"/>
          <w:b/>
          <w:bCs/>
          <w:sz w:val="32"/>
          <w:szCs w:val="32"/>
          <w:lang w:val="en-US" w:eastAsia="zh-CN"/>
        </w:rPr>
        <w:t>郝艳楠</w:t>
      </w:r>
    </w:p>
    <w:p w14:paraId="7329A75B">
      <w:pPr>
        <w:keepNext w:val="0"/>
        <w:keepLines w:val="0"/>
        <w:pageBreakBefore w:val="0"/>
        <w:widowControl w:val="0"/>
        <w:numPr>
          <w:ilvl w:val="0"/>
          <w:numId w:val="0"/>
        </w:numPr>
        <w:kinsoku/>
        <w:wordWrap w:val="0"/>
        <w:overflowPunct/>
        <w:topLinePunct w:val="0"/>
        <w:autoSpaceDE/>
        <w:autoSpaceDN/>
        <w:bidi w:val="0"/>
        <w:adjustRightInd/>
        <w:snapToGrid/>
        <w:spacing w:beforeAutospacing="0" w:line="560" w:lineRule="exact"/>
        <w:ind w:firstLine="640" w:firstLineChars="200"/>
        <w:jc w:val="both"/>
        <w:textAlignment w:val="auto"/>
        <w:rPr>
          <w:rFonts w:hint="default" w:ascii="仿宋_GB2312" w:hAnsi="仿宋_GB2312" w:eastAsia="仿宋_GB2312"/>
          <w:color w:val="auto"/>
          <w:sz w:val="32"/>
          <w:szCs w:val="32"/>
          <w:lang w:val="en-US" w:eastAsia="zh-CN"/>
        </w:rPr>
      </w:pPr>
      <w:r>
        <w:rPr>
          <w:rFonts w:hint="eastAsia" w:ascii="仿宋_GB2312" w:hAnsi="仿宋_GB2312" w:eastAsia="仿宋_GB2312"/>
          <w:color w:val="auto"/>
          <w:sz w:val="32"/>
          <w:szCs w:val="32"/>
          <w:lang w:val="en-US" w:eastAsia="zh-CN"/>
        </w:rPr>
        <w:t>第五议题：</w:t>
      </w:r>
      <w:r>
        <w:rPr>
          <w:rFonts w:hint="eastAsia" w:ascii="楷体_GB2312" w:hAnsi="楷体_GB2312" w:eastAsia="楷体_GB2312" w:cs="Times New Roman"/>
          <w:b/>
          <w:bCs/>
          <w:sz w:val="32"/>
          <w:szCs w:val="32"/>
          <w:lang w:val="en-US" w:eastAsia="zh-CN"/>
        </w:rPr>
        <w:t>赵飞</w:t>
      </w:r>
    </w:p>
    <w:p w14:paraId="49621486">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第六议题：</w:t>
      </w:r>
      <w:r>
        <w:rPr>
          <w:rFonts w:hint="eastAsia" w:ascii="楷体_GB2312" w:hAnsi="楷体_GB2312" w:eastAsia="楷体_GB2312" w:cs="Times New Roman"/>
          <w:b/>
          <w:bCs/>
          <w:sz w:val="32"/>
          <w:szCs w:val="32"/>
          <w:lang w:val="en-US" w:eastAsia="zh-CN"/>
        </w:rPr>
        <w:t>郝艳楠</w:t>
      </w:r>
    </w:p>
    <w:p w14:paraId="7288ED50">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第七至九议题：</w:t>
      </w:r>
      <w:r>
        <w:rPr>
          <w:rFonts w:hint="eastAsia" w:ascii="楷体_GB2312" w:hAnsi="楷体_GB2312" w:eastAsia="楷体_GB2312" w:cs="Times New Roman"/>
          <w:b/>
          <w:bCs/>
          <w:sz w:val="32"/>
          <w:szCs w:val="32"/>
          <w:lang w:val="en-US" w:eastAsia="zh-CN"/>
        </w:rPr>
        <w:t>史晓玉</w:t>
      </w:r>
    </w:p>
    <w:p w14:paraId="6247479C">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第十议题：</w:t>
      </w:r>
      <w:r>
        <w:rPr>
          <w:rFonts w:hint="eastAsia" w:ascii="楷体_GB2312" w:hAnsi="楷体_GB2312" w:eastAsia="楷体_GB2312" w:cs="Times New Roman"/>
          <w:b/>
          <w:bCs/>
          <w:sz w:val="32"/>
          <w:szCs w:val="32"/>
          <w:lang w:val="en-US" w:eastAsia="zh-CN"/>
        </w:rPr>
        <w:t>郝艳楠、史晓玉、程莹、孔露萌、魏莱</w:t>
      </w:r>
    </w:p>
    <w:p w14:paraId="4C42F60E">
      <w:pPr>
        <w:keepNext w:val="0"/>
        <w:keepLines w:val="0"/>
        <w:pageBreakBefore w:val="0"/>
        <w:widowControl w:val="0"/>
        <w:kinsoku/>
        <w:wordWrap w:val="0"/>
        <w:overflowPunct/>
        <w:topLinePunct w:val="0"/>
        <w:autoSpaceDE/>
        <w:autoSpaceDN/>
        <w:bidi w:val="0"/>
        <w:adjustRightInd/>
        <w:snapToGrid/>
        <w:spacing w:beforeAutospacing="0" w:line="520" w:lineRule="exact"/>
        <w:ind w:firstLine="640" w:firstLineChars="200"/>
        <w:jc w:val="both"/>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请</w:t>
      </w:r>
      <w:r>
        <w:rPr>
          <w:rFonts w:hint="eastAsia" w:ascii="仿宋_GB2312" w:hAnsi="仿宋_GB2312" w:eastAsia="仿宋_GB2312"/>
          <w:sz w:val="32"/>
          <w:szCs w:val="32"/>
          <w:lang w:val="en-US" w:eastAsia="zh-CN"/>
        </w:rPr>
        <w:t xml:space="preserve"> </w:t>
      </w:r>
      <w:r>
        <w:rPr>
          <w:rFonts w:hint="eastAsia" w:ascii="仿宋_GB2312" w:hAnsi="仿宋_GB2312" w:eastAsia="仿宋_GB2312"/>
          <w:sz w:val="32"/>
          <w:szCs w:val="32"/>
          <w:lang w:eastAsia="zh-CN"/>
        </w:rPr>
        <w:t>假：</w:t>
      </w:r>
      <w:r>
        <w:rPr>
          <w:rFonts w:hint="eastAsia" w:ascii="楷体_GB2312" w:hAnsi="楷体_GB2312" w:eastAsia="楷体_GB2312"/>
          <w:b/>
          <w:bCs/>
          <w:sz w:val="32"/>
          <w:szCs w:val="32"/>
          <w:lang w:val="en-US" w:eastAsia="zh-CN"/>
        </w:rPr>
        <w:t>王力达</w:t>
      </w:r>
    </w:p>
    <w:p w14:paraId="3800503B">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p>
    <w:p w14:paraId="559E9E4F">
      <w:pPr>
        <w:keepNext w:val="0"/>
        <w:keepLines w:val="0"/>
        <w:pageBreakBefore w:val="0"/>
        <w:widowControl w:val="0"/>
        <w:kinsoku/>
        <w:wordWrap w:val="0"/>
        <w:overflowPunct/>
        <w:topLinePunct w:val="0"/>
        <w:autoSpaceDE/>
        <w:autoSpaceDN/>
        <w:bidi w:val="0"/>
        <w:adjustRightInd/>
        <w:snapToGrid/>
        <w:spacing w:beforeAutospacing="0" w:line="520" w:lineRule="exact"/>
        <w:ind w:firstLine="960" w:firstLineChars="3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中共</w:t>
      </w:r>
      <w:r>
        <w:rPr>
          <w:rFonts w:hint="eastAsia" w:ascii="仿宋_GB2312" w:hAnsi="仿宋_GB2312" w:eastAsia="仿宋_GB2312"/>
          <w:sz w:val="32"/>
          <w:szCs w:val="32"/>
          <w:lang w:eastAsia="zh-CN"/>
        </w:rPr>
        <w:t>包头市</w:t>
      </w:r>
      <w:r>
        <w:rPr>
          <w:rFonts w:hint="eastAsia" w:ascii="仿宋_GB2312" w:hAnsi="仿宋_GB2312" w:eastAsia="仿宋_GB2312"/>
          <w:sz w:val="32"/>
          <w:szCs w:val="32"/>
        </w:rPr>
        <w:t>白云鄂博矿区</w:t>
      </w:r>
      <w:r>
        <w:rPr>
          <w:rFonts w:hint="eastAsia" w:ascii="仿宋_GB2312" w:hAnsi="仿宋_GB2312" w:eastAsia="仿宋_GB2312"/>
          <w:sz w:val="32"/>
          <w:szCs w:val="32"/>
          <w:lang w:eastAsia="zh-CN"/>
        </w:rPr>
        <w:t>通阳道街道工作</w:t>
      </w:r>
      <w:r>
        <w:rPr>
          <w:rFonts w:hint="eastAsia" w:ascii="仿宋_GB2312" w:hAnsi="仿宋_GB2312" w:eastAsia="仿宋_GB2312"/>
          <w:sz w:val="32"/>
          <w:szCs w:val="32"/>
        </w:rPr>
        <w:t>委员会</w:t>
      </w:r>
    </w:p>
    <w:p w14:paraId="4CFEE3B9">
      <w:pPr>
        <w:keepNext w:val="0"/>
        <w:keepLines w:val="0"/>
        <w:pageBreakBefore w:val="0"/>
        <w:widowControl w:val="0"/>
        <w:kinsoku/>
        <w:wordWrap w:val="0"/>
        <w:overflowPunct/>
        <w:topLinePunct w:val="0"/>
        <w:autoSpaceDE/>
        <w:autoSpaceDN/>
        <w:bidi w:val="0"/>
        <w:adjustRightInd/>
        <w:snapToGrid/>
        <w:spacing w:beforeAutospacing="0" w:line="520" w:lineRule="exact"/>
        <w:ind w:firstLine="3520" w:firstLineChars="1100"/>
        <w:jc w:val="both"/>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202</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年</w:t>
      </w: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月</w:t>
      </w:r>
      <w:r>
        <w:rPr>
          <w:rFonts w:hint="eastAsia" w:ascii="仿宋_GB2312" w:hAnsi="仿宋_GB2312" w:eastAsia="仿宋_GB2312"/>
          <w:sz w:val="32"/>
          <w:szCs w:val="32"/>
          <w:lang w:val="en-US" w:eastAsia="zh-CN"/>
        </w:rPr>
        <w:t>23日</w:t>
      </w:r>
    </w:p>
    <w:p w14:paraId="22628DFC">
      <w:pPr>
        <w:rPr>
          <w:rFonts w:hint="eastAsia"/>
        </w:rPr>
      </w:pPr>
    </w:p>
    <w:p w14:paraId="7294BFE5">
      <w:pPr>
        <w:rPr>
          <w:rFonts w:hint="eastAsia"/>
        </w:rPr>
      </w:pPr>
    </w:p>
    <w:p w14:paraId="1810F747">
      <w:pPr>
        <w:rPr>
          <w:rFonts w:hint="eastAsia"/>
        </w:rPr>
      </w:pPr>
    </w:p>
    <w:p w14:paraId="7ADB6476">
      <w:pPr>
        <w:rPr>
          <w:rFonts w:hint="eastAsia"/>
        </w:rPr>
      </w:pPr>
    </w:p>
    <w:p w14:paraId="1044F126">
      <w:pPr>
        <w:rPr>
          <w:rFonts w:hint="eastAsia"/>
        </w:rPr>
      </w:pPr>
    </w:p>
    <w:p w14:paraId="583BE3D0">
      <w:pPr>
        <w:pStyle w:val="9"/>
        <w:ind w:left="0" w:leftChars="0" w:firstLine="0" w:firstLineChars="0"/>
        <w:rPr>
          <w:color w:val="000000"/>
          <w:sz w:val="24"/>
          <w:szCs w:val="24"/>
        </w:rPr>
      </w:pPr>
      <w:r>
        <w:rPr>
          <w:color w:val="000000"/>
          <w:sz w:val="24"/>
          <w:szCs w:val="24"/>
        </w:rPr>
        <mc:AlternateContent>
          <mc:Choice Requires="wps">
            <w:drawing>
              <wp:anchor distT="0" distB="0" distL="114300" distR="114300" simplePos="0" relativeHeight="251661312" behindDoc="0" locked="0" layoutInCell="1" allowOverlap="1">
                <wp:simplePos x="0" y="0"/>
                <wp:positionH relativeFrom="column">
                  <wp:posOffset>-94615</wp:posOffset>
                </wp:positionH>
                <wp:positionV relativeFrom="paragraph">
                  <wp:posOffset>636905</wp:posOffset>
                </wp:positionV>
                <wp:extent cx="5715000" cy="0"/>
                <wp:effectExtent l="0" t="5080" r="0" b="4445"/>
                <wp:wrapNone/>
                <wp:docPr id="12" name="直接连接符 12"/>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5pt;margin-top:50.15pt;height:0pt;width:450pt;z-index:251661312;mso-width-relative:page;mso-height-relative:page;" filled="f" stroked="t" coordsize="21600,21600" o:gfxdata="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lYcGbB0I3f&#10;fvr+8+OXXz8+03r77SsjD8k0eKwo+tpuw7RDvw2J87ENJv2JDTtmaU9naeUxMkGHy2fzZVmS6uLO&#10;V/xJ9AHjK+kMS0bNtbKJNVRweI2RilHoXUg61pYNNX+xXCwJDmgEW7p6Mo0nGmi7nItOq+ZGaZ0y&#10;MHS7ax3YAdIY5C9RIty/wlKRDWA/xmXXOCC9hOalbVg8edLH0rvgqQUjG860pGeULAKEKoLSl0RS&#10;aW1TgsxDOvFMGo+qJmvnmhNdzt4H1fWkyzz3nDw0DLn7aXDTtN3fk33/sa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FXD/+rXAAAACwEAAA8AAAAAAAAAAQAgAAAAIgAAAGRycy9kb3ducmV2Lnht&#10;bFBLAQIUABQAAAAIAIdO4kAR0+Eb+gEAAPQDAAAOAAAAAAAAAAEAIAAAACYBAABkcnMvZTJvRG9j&#10;LnhtbFBLBQYAAAAABgAGAFkBAACSBQAAAAA=&#10;">
                <v:fill on="f" focussize="0,0"/>
                <v:stroke color="#000000" joinstyle="round"/>
                <v:imagedata o:title=""/>
                <o:lock v:ext="edit" aspectratio="f"/>
              </v:line>
            </w:pict>
          </mc:Fallback>
        </mc:AlternateContent>
      </w:r>
      <w:r>
        <w:rPr>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236855</wp:posOffset>
                </wp:positionV>
                <wp:extent cx="5715000" cy="0"/>
                <wp:effectExtent l="0" t="5080" r="0" b="4445"/>
                <wp:wrapNone/>
                <wp:docPr id="11" name="直接连接符 11"/>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4pt;margin-top:18.65pt;height:0pt;width:450pt;z-index:251660288;mso-width-relative:page;mso-height-relative:page;" filled="f" stroked="t" coordsize="21600,21600" o:gfxdata="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JrpGP/XAAAACQEAAA8AAAAAAAAAAQAgAAAAIgAAAGRycy9kb3ducmV2Lnht&#10;bFBLAQIUABQAAAAIAIdO4kDMvp2S+gEAAPQDAAAOAAAAAAAAAAEAIAAAACYBAABkcnMvZTJvRG9j&#10;LnhtbFBLBQYAAAAABgAGAFkBAACSBQAAAAA=&#10;">
                <v:fill on="f" focussize="0,0"/>
                <v:stroke color="#000000" joinstyle="round"/>
                <v:imagedata o:title=""/>
                <o:lock v:ext="edit" aspectratio="f"/>
              </v:line>
            </w:pict>
          </mc:Fallback>
        </mc:AlternateContent>
      </w:r>
      <w:r>
        <w:rPr>
          <w:rFonts w:hint="eastAsia" w:ascii="仿宋_GB2312" w:hAnsi="仿宋_GB2312" w:eastAsia="仿宋_GB2312" w:cs="仿宋_GB2312"/>
          <w:color w:val="000000"/>
          <w:sz w:val="24"/>
          <w:szCs w:val="24"/>
        </w:rPr>
        <w:t>中共</w:t>
      </w:r>
      <w:r>
        <w:rPr>
          <w:rFonts w:hint="eastAsia" w:ascii="仿宋_GB2312" w:hAnsi="仿宋_GB2312" w:cs="仿宋_GB2312"/>
          <w:color w:val="000000"/>
          <w:sz w:val="24"/>
          <w:szCs w:val="24"/>
          <w:lang w:eastAsia="zh-CN"/>
        </w:rPr>
        <w:t>包头市</w:t>
      </w:r>
      <w:r>
        <w:rPr>
          <w:rFonts w:hint="eastAsia" w:ascii="仿宋_GB2312" w:hAnsi="仿宋_GB2312" w:eastAsia="仿宋_GB2312" w:cs="仿宋_GB2312"/>
          <w:color w:val="000000"/>
          <w:sz w:val="24"/>
          <w:szCs w:val="24"/>
        </w:rPr>
        <w:t>白云鄂博矿区</w:t>
      </w:r>
      <w:r>
        <w:rPr>
          <w:rFonts w:hint="eastAsia" w:ascii="仿宋_GB2312" w:hAnsi="仿宋_GB2312" w:cs="仿宋_GB2312"/>
          <w:color w:val="000000"/>
          <w:sz w:val="24"/>
          <w:szCs w:val="24"/>
          <w:lang w:eastAsia="zh-CN"/>
        </w:rPr>
        <w:t>通阳道街道工作</w:t>
      </w:r>
      <w:r>
        <w:rPr>
          <w:rFonts w:hint="eastAsia" w:ascii="仿宋_GB2312" w:hAnsi="仿宋_GB2312" w:eastAsia="仿宋_GB2312" w:cs="仿宋_GB2312"/>
          <w:color w:val="000000"/>
          <w:sz w:val="24"/>
          <w:szCs w:val="24"/>
        </w:rPr>
        <w:t>委员会</w:t>
      </w:r>
      <w:r>
        <w:rPr>
          <w:rFonts w:hint="eastAsia" w:ascii="仿宋_GB2312" w:hAnsi="仿宋_GB2312" w:cs="仿宋_GB2312"/>
          <w:color w:val="000000"/>
          <w:sz w:val="24"/>
          <w:szCs w:val="24"/>
          <w:lang w:val="en-US" w:eastAsia="zh-CN"/>
        </w:rPr>
        <w:t xml:space="preserve">       </w:t>
      </w:r>
      <w:r>
        <w:rPr>
          <w:rFonts w:hint="eastAsia" w:ascii="仿宋_GB2312" w:eastAsia="仿宋_GB2312"/>
          <w:color w:val="000000"/>
          <w:sz w:val="24"/>
          <w:szCs w:val="24"/>
        </w:rPr>
        <w:t>20</w:t>
      </w:r>
      <w:r>
        <w:rPr>
          <w:rFonts w:ascii="仿宋_GB2312" w:eastAsia="仿宋_GB2312"/>
          <w:color w:val="000000"/>
          <w:sz w:val="24"/>
          <w:szCs w:val="24"/>
        </w:rPr>
        <w:t>2</w:t>
      </w:r>
      <w:r>
        <w:rPr>
          <w:rFonts w:hint="eastAsia" w:ascii="仿宋_GB2312"/>
          <w:color w:val="000000"/>
          <w:sz w:val="24"/>
          <w:szCs w:val="24"/>
          <w:lang w:val="en-US" w:eastAsia="zh-CN"/>
        </w:rPr>
        <w:t>6</w:t>
      </w:r>
      <w:r>
        <w:rPr>
          <w:rFonts w:hint="eastAsia" w:ascii="仿宋_GB2312" w:eastAsia="仿宋_GB2312"/>
          <w:color w:val="000000"/>
          <w:sz w:val="24"/>
          <w:szCs w:val="24"/>
        </w:rPr>
        <w:t>年</w:t>
      </w:r>
      <w:r>
        <w:rPr>
          <w:rFonts w:hint="eastAsia" w:ascii="仿宋_GB2312"/>
          <w:color w:val="000000"/>
          <w:sz w:val="24"/>
          <w:szCs w:val="24"/>
          <w:lang w:val="en-US" w:eastAsia="zh-CN"/>
        </w:rPr>
        <w:t>4</w:t>
      </w:r>
      <w:r>
        <w:rPr>
          <w:rFonts w:hint="eastAsia" w:ascii="仿宋_GB2312" w:eastAsia="仿宋_GB2312"/>
          <w:color w:val="000000"/>
          <w:sz w:val="24"/>
          <w:szCs w:val="24"/>
        </w:rPr>
        <w:t>月</w:t>
      </w:r>
      <w:r>
        <w:rPr>
          <w:rFonts w:hint="eastAsia" w:ascii="仿宋_GB2312"/>
          <w:color w:val="000000"/>
          <w:sz w:val="24"/>
          <w:szCs w:val="24"/>
          <w:lang w:val="en-US" w:eastAsia="zh-CN"/>
        </w:rPr>
        <w:t>23</w:t>
      </w:r>
      <w:r>
        <w:rPr>
          <w:rFonts w:hint="eastAsia" w:ascii="仿宋_GB2312" w:eastAsia="仿宋_GB2312"/>
          <w:color w:val="000000"/>
          <w:sz w:val="24"/>
          <w:szCs w:val="24"/>
        </w:rPr>
        <w:t>日印</w:t>
      </w:r>
      <w:r>
        <w:rPr>
          <w:rFonts w:hint="eastAsia" w:ascii="仿宋_GB2312"/>
          <w:color w:val="000000"/>
          <w:sz w:val="24"/>
          <w:szCs w:val="24"/>
          <w:lang w:eastAsia="zh-CN"/>
        </w:rPr>
        <w:t>发</w: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3" name="_x0000_s1027"/>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7"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DNbl2T8AEAAPMDAAAOAAAAAAAAAAEAIAAAACEBAABkcnMvZTJvRG9jLnhtbFBLBQYAAAAABgAG&#10;AFkBAACDBQAAAAA=&#10;">
                <v:fill on="f" focussize="0,0"/>
                <v:stroke weight="1pt" color="#FFFFFF" joinstyle="round"/>
                <v:imagedata o:title=""/>
                <o:lock v:ext="edit" aspectratio="f"/>
              </v:line>
            </w:pict>
          </mc:Fallback>
        </mc:AlternateContent>
      </w:r>
      <w:r>
        <w:rPr>
          <w:color w:val="000000"/>
          <w:sz w:val="24"/>
          <w:szCs w:val="24"/>
        </w:rPr>
        <mc:AlternateContent>
          <mc:Choice Requires="wps">
            <w:drawing>
              <wp:anchor distT="0" distB="0" distL="0" distR="0" simplePos="0" relativeHeight="251659264" behindDoc="0" locked="0" layoutInCell="1" allowOverlap="1">
                <wp:simplePos x="0" y="0"/>
                <wp:positionH relativeFrom="column">
                  <wp:posOffset>0</wp:posOffset>
                </wp:positionH>
                <wp:positionV relativeFrom="paragraph">
                  <wp:posOffset>0</wp:posOffset>
                </wp:positionV>
                <wp:extent cx="5715000" cy="12700"/>
                <wp:effectExtent l="0" t="0" r="0" b="0"/>
                <wp:wrapNone/>
                <wp:docPr id="4" name="_x0000_s1026"/>
                <wp:cNvGraphicFramePr/>
                <a:graphic xmlns:a="http://schemas.openxmlformats.org/drawingml/2006/main">
                  <a:graphicData uri="http://schemas.microsoft.com/office/word/2010/wordprocessingShape">
                    <wps:wsp>
                      <wps:cNvCnPr/>
                      <wps:spPr>
                        <a:xfrm>
                          <a:off x="0" y="0"/>
                          <a:ext cx="5715000" cy="12700"/>
                        </a:xfrm>
                        <a:prstGeom prst="line">
                          <a:avLst/>
                        </a:prstGeom>
                        <a:ln w="12700" cap="flat" cmpd="sng">
                          <a:solidFill>
                            <a:srgbClr val="FFFFFF"/>
                          </a:solidFill>
                          <a:prstDash val="solid"/>
                        </a:ln>
                      </wps:spPr>
                      <wps:bodyPr rot="0" vert="horz" wrap="square" lIns="91440" tIns="45720" rIns="91440" bIns="45720" anchor="t" anchorCtr="0"/>
                    </wps:wsp>
                  </a:graphicData>
                </a:graphic>
              </wp:anchor>
            </w:drawing>
          </mc:Choice>
          <mc:Fallback>
            <w:pict>
              <v:line id="_x0000_s1026" o:spid="_x0000_s1026" o:spt="20" style="position:absolute;left:0pt;margin-left:0pt;margin-top:0pt;height:1pt;width:450pt;z-index:251659264;mso-width-relative:page;mso-height-relative:page;" filled="f" stroked="t" coordsize="21600,21600" o:gfxdata="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Xd&#10;Kl3SAAAAAwEAAA8AAAAAAAAAAQAgAAAAIgAAAGRycy9kb3ducmV2LnhtbFBLAQIUABQAAAAIAIdO&#10;4kBbDsij8AEAAPMDAAAOAAAAAAAAAAEAIAAAACEBAABkcnMvZTJvRG9jLnhtbFBLBQYAAAAABgAG&#10;AFkBAACDBQAAAAA=&#10;">
                <v:fill on="f" focussize="0,0"/>
                <v:stroke weight="1pt" color="#FFFFFF" joinstyle="round"/>
                <v:imagedata o:title=""/>
                <o:lock v:ext="edit" aspectratio="f"/>
              </v:line>
            </w:pict>
          </mc:Fallback>
        </mc:AlternateConten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A0209">
    <w:pPr>
      <w:pStyle w:val="17"/>
      <w:tabs>
        <w:tab w:val="clear" w:pos="4140"/>
        <w:tab w:val="clear" w:pos="8300"/>
      </w:tabs>
      <w:rPr>
        <w:sz w:val="20"/>
        <w:szCs w:val="20"/>
      </w:rPr>
    </w:pPr>
    <w:r>
      <w:rPr>
        <w:sz w:val="20"/>
        <w:szCs w:val="20"/>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485775" cy="1638935"/>
              <wp:effectExtent l="0" t="0" r="0" b="0"/>
              <wp:wrapNone/>
              <wp:docPr id="5" name="_x0000_s2049"/>
              <wp:cNvGraphicFramePr/>
              <a:graphic xmlns:a="http://schemas.openxmlformats.org/drawingml/2006/main">
                <a:graphicData uri="http://schemas.microsoft.com/office/word/2010/wordprocessingShape">
                  <wps:wsp>
                    <wps:cNvSpPr/>
                    <wps:spPr>
                      <a:xfrm>
                        <a:off x="0" y="0"/>
                        <a:ext cx="485775" cy="1638935"/>
                      </a:xfrm>
                      <a:prstGeom prst="rect">
                        <a:avLst/>
                      </a:prstGeom>
                    </wps:spPr>
                    <wps:txbx>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wps:txbx>
                    <wps:bodyPr rot="0" vert="horz" wrap="square" lIns="0" tIns="0" rIns="0" bIns="0" anchor="t" anchorCtr="0"/>
                  </wps:wsp>
                </a:graphicData>
              </a:graphic>
            </wp:anchor>
          </w:drawing>
        </mc:Choice>
        <mc:Fallback>
          <w:pict>
            <v:rect id="_x0000_s2049" o:spid="_x0000_s1026" o:spt="1" style="position:absolute;left:0pt;margin-top:0pt;height:129.05pt;width:38.25pt;mso-position-horizontal:outside;mso-position-horizontal-relative:margin;z-index:251659264;mso-width-relative:page;mso-height-relative:page;" filled="f" stroked="f" coordsize="21600,21600" o:gfxdata="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LkGWE1wAAAAQBAAAPAAAAAAAAAAEAIAAAACIAAABkcnMvZG93bnJldi54bWxQSwECFAAUAAAA&#10;CACHTuJAwTRWF7YBAAB1AwAADgAAAAAAAAABACAAAAAmAQAAZHJzL2Uyb0RvYy54bWxQSwUGAAAA&#10;AAYABgBZAQAATgUAAAAA&#10;">
              <v:fill on="f" focussize="0,0"/>
              <v:stroke on="f"/>
              <v:imagedata o:title=""/>
              <o:lock v:ext="edit" aspectratio="f"/>
              <v:textbox inset="0mm,0mm,0mm,0mm">
                <w:txbxContent>
                  <w:p w14:paraId="72DA6692">
                    <w:pPr>
                      <w:pStyle w:val="17"/>
                      <w:tabs>
                        <w:tab w:val="clear" w:pos="4140"/>
                        <w:tab w:val="clear" w:pos="8300"/>
                      </w:tabs>
                      <w:rPr>
                        <w:rFonts w:hint="eastAsia" w:ascii="仿宋_GB2312" w:hAnsi="仿宋_GB2312" w:eastAsia="仿宋_GB2312"/>
                        <w:sz w:val="32"/>
                        <w:szCs w:val="32"/>
                      </w:rPr>
                    </w:pPr>
                    <w:r>
                      <w:rPr>
                        <w:rFonts w:hint="eastAsia" w:ascii="仿宋_GB2312" w:hAnsi="仿宋_GB2312" w:eastAsia="仿宋_GB2312"/>
                        <w:sz w:val="32"/>
                        <w:szCs w:val="32"/>
                      </w:rPr>
                      <w:fldChar w:fldCharType="begin"/>
                    </w:r>
                    <w:r>
                      <w:rPr>
                        <w:rFonts w:hint="eastAsia" w:ascii="仿宋_GB2312" w:hAnsi="仿宋_GB2312" w:eastAsia="仿宋_GB2312"/>
                        <w:sz w:val="32"/>
                        <w:szCs w:val="32"/>
                      </w:rPr>
                      <w:instrText xml:space="preserve"> PAGE  \* MERGEFORMAT </w:instrText>
                    </w:r>
                    <w:r>
                      <w:rPr>
                        <w:rFonts w:hint="eastAsia" w:ascii="仿宋_GB2312" w:hAnsi="仿宋_GB2312" w:eastAsia="仿宋_GB2312"/>
                        <w:sz w:val="32"/>
                        <w:szCs w:val="32"/>
                      </w:rPr>
                      <w:fldChar w:fldCharType="separate"/>
                    </w:r>
                    <w:r>
                      <w:rPr>
                        <w:rFonts w:hint="eastAsia" w:ascii="仿宋_GB2312" w:hAnsi="仿宋_GB2312" w:eastAsia="仿宋_GB2312"/>
                        <w:sz w:val="32"/>
                        <w:szCs w:val="32"/>
                      </w:rPr>
                      <w:t>1</w:t>
                    </w:r>
                    <w:r>
                      <w:rPr>
                        <w:rFonts w:hint="eastAsia" w:ascii="仿宋_GB2312" w:hAnsi="仿宋_GB2312" w:eastAsia="仿宋_GB2312"/>
                        <w:sz w:val="32"/>
                        <w:szCs w:val="32"/>
                      </w:rPr>
                      <w:fldChar w:fldCharType="end"/>
                    </w:r>
                  </w:p>
                  <w:p w14:paraId="6B19679F"/>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hdrShapeDefaults>
    <o:shapelayout v:ext="edit">
      <o:idmap v:ext="edit" data="3"/>
    </o:shapelayout>
  </w:hdrShapeDefaults>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B0D73"/>
    <w:rsid w:val="004E0863"/>
    <w:rsid w:val="00847DE1"/>
    <w:rsid w:val="00D31F4B"/>
    <w:rsid w:val="01997579"/>
    <w:rsid w:val="019E57CC"/>
    <w:rsid w:val="01CF32DE"/>
    <w:rsid w:val="01DB6127"/>
    <w:rsid w:val="020A1730"/>
    <w:rsid w:val="021F74F4"/>
    <w:rsid w:val="023968C9"/>
    <w:rsid w:val="02854EA2"/>
    <w:rsid w:val="0293252C"/>
    <w:rsid w:val="02B50726"/>
    <w:rsid w:val="02F8102A"/>
    <w:rsid w:val="03011BBD"/>
    <w:rsid w:val="030F36F4"/>
    <w:rsid w:val="03885811"/>
    <w:rsid w:val="03A11C37"/>
    <w:rsid w:val="042C2C6A"/>
    <w:rsid w:val="04327647"/>
    <w:rsid w:val="043B2EAD"/>
    <w:rsid w:val="04732C98"/>
    <w:rsid w:val="047F2D99"/>
    <w:rsid w:val="049318D6"/>
    <w:rsid w:val="049F343C"/>
    <w:rsid w:val="04B07CB0"/>
    <w:rsid w:val="04BB4853"/>
    <w:rsid w:val="04C75671"/>
    <w:rsid w:val="04D94BA4"/>
    <w:rsid w:val="05143E2A"/>
    <w:rsid w:val="0520669F"/>
    <w:rsid w:val="05C25634"/>
    <w:rsid w:val="06133E81"/>
    <w:rsid w:val="06B60B67"/>
    <w:rsid w:val="0717375D"/>
    <w:rsid w:val="071874D5"/>
    <w:rsid w:val="071A6B77"/>
    <w:rsid w:val="071D7CC1"/>
    <w:rsid w:val="072365A6"/>
    <w:rsid w:val="074F788D"/>
    <w:rsid w:val="07673B56"/>
    <w:rsid w:val="078E1545"/>
    <w:rsid w:val="07981F7C"/>
    <w:rsid w:val="07FC2EF9"/>
    <w:rsid w:val="0806633E"/>
    <w:rsid w:val="080774D9"/>
    <w:rsid w:val="080B4711"/>
    <w:rsid w:val="081E0B1B"/>
    <w:rsid w:val="08A8545E"/>
    <w:rsid w:val="08BA642E"/>
    <w:rsid w:val="08BB1CB7"/>
    <w:rsid w:val="08F36E18"/>
    <w:rsid w:val="08F456FA"/>
    <w:rsid w:val="09907B16"/>
    <w:rsid w:val="09AD29F2"/>
    <w:rsid w:val="09CF07A2"/>
    <w:rsid w:val="09F74EC9"/>
    <w:rsid w:val="0A302F52"/>
    <w:rsid w:val="0A83300F"/>
    <w:rsid w:val="0AA417AC"/>
    <w:rsid w:val="0ABD1BAC"/>
    <w:rsid w:val="0ACB7583"/>
    <w:rsid w:val="0B2B77D7"/>
    <w:rsid w:val="0B664CB3"/>
    <w:rsid w:val="0B6748CB"/>
    <w:rsid w:val="0B695028"/>
    <w:rsid w:val="0B992D62"/>
    <w:rsid w:val="0BDC6D23"/>
    <w:rsid w:val="0BEE1E11"/>
    <w:rsid w:val="0C57284E"/>
    <w:rsid w:val="0CB11F5E"/>
    <w:rsid w:val="0D323027"/>
    <w:rsid w:val="0D3D37F2"/>
    <w:rsid w:val="0D491269"/>
    <w:rsid w:val="0D907DC5"/>
    <w:rsid w:val="0D951880"/>
    <w:rsid w:val="0DC12FF4"/>
    <w:rsid w:val="0DDD6D83"/>
    <w:rsid w:val="0E3270CE"/>
    <w:rsid w:val="0E3C2687"/>
    <w:rsid w:val="0E956E29"/>
    <w:rsid w:val="0EA63619"/>
    <w:rsid w:val="0EAB11C6"/>
    <w:rsid w:val="0EEA5D68"/>
    <w:rsid w:val="0F010B60"/>
    <w:rsid w:val="0F377D9D"/>
    <w:rsid w:val="0F3C5F34"/>
    <w:rsid w:val="0F732165"/>
    <w:rsid w:val="0F7D5288"/>
    <w:rsid w:val="0F9A300F"/>
    <w:rsid w:val="0FA4373F"/>
    <w:rsid w:val="0FD77F2D"/>
    <w:rsid w:val="101B0E4C"/>
    <w:rsid w:val="103066DE"/>
    <w:rsid w:val="10BB203E"/>
    <w:rsid w:val="110C1E59"/>
    <w:rsid w:val="112371A2"/>
    <w:rsid w:val="11346084"/>
    <w:rsid w:val="11CA080D"/>
    <w:rsid w:val="11EB7CC0"/>
    <w:rsid w:val="121052C5"/>
    <w:rsid w:val="12241AF9"/>
    <w:rsid w:val="12274A70"/>
    <w:rsid w:val="12313DCF"/>
    <w:rsid w:val="124E1B35"/>
    <w:rsid w:val="12627161"/>
    <w:rsid w:val="12CF313E"/>
    <w:rsid w:val="12E25923"/>
    <w:rsid w:val="12E630F5"/>
    <w:rsid w:val="13034C90"/>
    <w:rsid w:val="130C25E4"/>
    <w:rsid w:val="131C20FB"/>
    <w:rsid w:val="13352687"/>
    <w:rsid w:val="13596EAB"/>
    <w:rsid w:val="13764B1B"/>
    <w:rsid w:val="13F15B33"/>
    <w:rsid w:val="145002AE"/>
    <w:rsid w:val="14723CAA"/>
    <w:rsid w:val="147A532B"/>
    <w:rsid w:val="14AF0583"/>
    <w:rsid w:val="14EA0703"/>
    <w:rsid w:val="15516BAB"/>
    <w:rsid w:val="155F416A"/>
    <w:rsid w:val="15F1161D"/>
    <w:rsid w:val="16204A74"/>
    <w:rsid w:val="16593019"/>
    <w:rsid w:val="167015F3"/>
    <w:rsid w:val="167D62DE"/>
    <w:rsid w:val="169F376F"/>
    <w:rsid w:val="16F83C2A"/>
    <w:rsid w:val="16FB02CA"/>
    <w:rsid w:val="17302986"/>
    <w:rsid w:val="1768590F"/>
    <w:rsid w:val="178550A8"/>
    <w:rsid w:val="17B22C3C"/>
    <w:rsid w:val="17B7074A"/>
    <w:rsid w:val="17BF5D4B"/>
    <w:rsid w:val="17CF231A"/>
    <w:rsid w:val="18701DE2"/>
    <w:rsid w:val="188B5D59"/>
    <w:rsid w:val="18C2797C"/>
    <w:rsid w:val="18F020CA"/>
    <w:rsid w:val="194859F8"/>
    <w:rsid w:val="197A3695"/>
    <w:rsid w:val="19CC76B1"/>
    <w:rsid w:val="1A0E5A2C"/>
    <w:rsid w:val="1A1B1A27"/>
    <w:rsid w:val="1A1D6E85"/>
    <w:rsid w:val="1A4563DB"/>
    <w:rsid w:val="1A756519"/>
    <w:rsid w:val="1AE22162"/>
    <w:rsid w:val="1AEB5937"/>
    <w:rsid w:val="1B0B373B"/>
    <w:rsid w:val="1B5A1A13"/>
    <w:rsid w:val="1B740913"/>
    <w:rsid w:val="1B8942FC"/>
    <w:rsid w:val="1BF43439"/>
    <w:rsid w:val="1C0968F0"/>
    <w:rsid w:val="1C2D5EB5"/>
    <w:rsid w:val="1C3E520E"/>
    <w:rsid w:val="1C4F3541"/>
    <w:rsid w:val="1C7B24E2"/>
    <w:rsid w:val="1CBC0BD7"/>
    <w:rsid w:val="1CC42A21"/>
    <w:rsid w:val="1CF93072"/>
    <w:rsid w:val="1D270A2C"/>
    <w:rsid w:val="1D4D276C"/>
    <w:rsid w:val="1E1C021C"/>
    <w:rsid w:val="1E200CF1"/>
    <w:rsid w:val="1E5C1501"/>
    <w:rsid w:val="1E6B2AC7"/>
    <w:rsid w:val="1E6F276C"/>
    <w:rsid w:val="1E923F82"/>
    <w:rsid w:val="1EA27C15"/>
    <w:rsid w:val="1ED50345"/>
    <w:rsid w:val="1EF224F6"/>
    <w:rsid w:val="1EFE1270"/>
    <w:rsid w:val="1F1D3483"/>
    <w:rsid w:val="1FA21092"/>
    <w:rsid w:val="1FE346CD"/>
    <w:rsid w:val="206D441D"/>
    <w:rsid w:val="207812B9"/>
    <w:rsid w:val="207B5687"/>
    <w:rsid w:val="20AE3B19"/>
    <w:rsid w:val="20B33B7A"/>
    <w:rsid w:val="20B3409F"/>
    <w:rsid w:val="20DA5C6A"/>
    <w:rsid w:val="20ED3B6A"/>
    <w:rsid w:val="214E3DC8"/>
    <w:rsid w:val="21A433BC"/>
    <w:rsid w:val="21B65AD3"/>
    <w:rsid w:val="21BE06E9"/>
    <w:rsid w:val="222A65E3"/>
    <w:rsid w:val="2284715C"/>
    <w:rsid w:val="22F369D5"/>
    <w:rsid w:val="231551BB"/>
    <w:rsid w:val="23294EF6"/>
    <w:rsid w:val="2353528A"/>
    <w:rsid w:val="2392443F"/>
    <w:rsid w:val="23ED3D6C"/>
    <w:rsid w:val="240115C5"/>
    <w:rsid w:val="24390600"/>
    <w:rsid w:val="244B45EE"/>
    <w:rsid w:val="24504F9C"/>
    <w:rsid w:val="245A2A83"/>
    <w:rsid w:val="245E6FC9"/>
    <w:rsid w:val="24BE74B6"/>
    <w:rsid w:val="24C3687B"/>
    <w:rsid w:val="24FD3B3B"/>
    <w:rsid w:val="251470D6"/>
    <w:rsid w:val="25253091"/>
    <w:rsid w:val="25283673"/>
    <w:rsid w:val="25407046"/>
    <w:rsid w:val="254E51C2"/>
    <w:rsid w:val="25631734"/>
    <w:rsid w:val="256C2BA2"/>
    <w:rsid w:val="25895180"/>
    <w:rsid w:val="25A91F14"/>
    <w:rsid w:val="25BA0E99"/>
    <w:rsid w:val="25C77F25"/>
    <w:rsid w:val="25FC2044"/>
    <w:rsid w:val="260929B3"/>
    <w:rsid w:val="26255241"/>
    <w:rsid w:val="262B46D7"/>
    <w:rsid w:val="264F669A"/>
    <w:rsid w:val="26760048"/>
    <w:rsid w:val="26913B55"/>
    <w:rsid w:val="269F70A5"/>
    <w:rsid w:val="27405CC1"/>
    <w:rsid w:val="27D70CAE"/>
    <w:rsid w:val="27E66DDE"/>
    <w:rsid w:val="27FA6A57"/>
    <w:rsid w:val="27FF25E0"/>
    <w:rsid w:val="281709FE"/>
    <w:rsid w:val="28542602"/>
    <w:rsid w:val="28A67A79"/>
    <w:rsid w:val="28B8366A"/>
    <w:rsid w:val="28BB49E1"/>
    <w:rsid w:val="28D57A9B"/>
    <w:rsid w:val="29431AD4"/>
    <w:rsid w:val="2944442E"/>
    <w:rsid w:val="295A2940"/>
    <w:rsid w:val="2A141C00"/>
    <w:rsid w:val="2A1721C5"/>
    <w:rsid w:val="2A1969D1"/>
    <w:rsid w:val="2A5C0072"/>
    <w:rsid w:val="2A862824"/>
    <w:rsid w:val="2A9860B3"/>
    <w:rsid w:val="2AC12C28"/>
    <w:rsid w:val="2ADC41F2"/>
    <w:rsid w:val="2B401674"/>
    <w:rsid w:val="2B54022C"/>
    <w:rsid w:val="2B8B5B54"/>
    <w:rsid w:val="2B9306F3"/>
    <w:rsid w:val="2C2E1F7D"/>
    <w:rsid w:val="2C2E3173"/>
    <w:rsid w:val="2CCD345E"/>
    <w:rsid w:val="2CE64684"/>
    <w:rsid w:val="2D2F3F8E"/>
    <w:rsid w:val="2D4B565F"/>
    <w:rsid w:val="2D7C3A6A"/>
    <w:rsid w:val="2E1B1099"/>
    <w:rsid w:val="2E1F2D74"/>
    <w:rsid w:val="2E383E35"/>
    <w:rsid w:val="2E3950C9"/>
    <w:rsid w:val="2E422512"/>
    <w:rsid w:val="2E4D0FEC"/>
    <w:rsid w:val="2E70537D"/>
    <w:rsid w:val="2EE8313F"/>
    <w:rsid w:val="2F0429C8"/>
    <w:rsid w:val="2F0E1BCD"/>
    <w:rsid w:val="2F250AAE"/>
    <w:rsid w:val="2F397E65"/>
    <w:rsid w:val="2F4B3095"/>
    <w:rsid w:val="2FDE20DE"/>
    <w:rsid w:val="2FDF1D04"/>
    <w:rsid w:val="2FE421D2"/>
    <w:rsid w:val="2FEE2C7A"/>
    <w:rsid w:val="3015745A"/>
    <w:rsid w:val="304A7E50"/>
    <w:rsid w:val="30B96F09"/>
    <w:rsid w:val="30E402A4"/>
    <w:rsid w:val="30EF07B5"/>
    <w:rsid w:val="30F2476F"/>
    <w:rsid w:val="311961A0"/>
    <w:rsid w:val="316B4522"/>
    <w:rsid w:val="3175714F"/>
    <w:rsid w:val="31C06E8A"/>
    <w:rsid w:val="326A45F8"/>
    <w:rsid w:val="32B0606E"/>
    <w:rsid w:val="32CF72EF"/>
    <w:rsid w:val="33854D66"/>
    <w:rsid w:val="33ED7470"/>
    <w:rsid w:val="34181C8D"/>
    <w:rsid w:val="342C7F98"/>
    <w:rsid w:val="347C7BF2"/>
    <w:rsid w:val="34FF745B"/>
    <w:rsid w:val="36826596"/>
    <w:rsid w:val="36944018"/>
    <w:rsid w:val="36A422C5"/>
    <w:rsid w:val="36D81669"/>
    <w:rsid w:val="36D949B6"/>
    <w:rsid w:val="37287F52"/>
    <w:rsid w:val="373B4A03"/>
    <w:rsid w:val="378B43A5"/>
    <w:rsid w:val="37EA3D0B"/>
    <w:rsid w:val="38117FC6"/>
    <w:rsid w:val="38234909"/>
    <w:rsid w:val="38336A73"/>
    <w:rsid w:val="38DC331C"/>
    <w:rsid w:val="38F07605"/>
    <w:rsid w:val="38FF1464"/>
    <w:rsid w:val="390167C1"/>
    <w:rsid w:val="397B107A"/>
    <w:rsid w:val="39900D87"/>
    <w:rsid w:val="399C2CCD"/>
    <w:rsid w:val="39A9208B"/>
    <w:rsid w:val="39F71049"/>
    <w:rsid w:val="3A0948D8"/>
    <w:rsid w:val="3A907D9B"/>
    <w:rsid w:val="3A976388"/>
    <w:rsid w:val="3ABB5249"/>
    <w:rsid w:val="3AE74C19"/>
    <w:rsid w:val="3B2C7764"/>
    <w:rsid w:val="3B326FFB"/>
    <w:rsid w:val="3B620744"/>
    <w:rsid w:val="3BA448B8"/>
    <w:rsid w:val="3C067321"/>
    <w:rsid w:val="3C090BBF"/>
    <w:rsid w:val="3C5462DE"/>
    <w:rsid w:val="3C5B51D0"/>
    <w:rsid w:val="3CD513F8"/>
    <w:rsid w:val="3D17730C"/>
    <w:rsid w:val="3DB039E8"/>
    <w:rsid w:val="3DB122E7"/>
    <w:rsid w:val="3E130DD4"/>
    <w:rsid w:val="3E470969"/>
    <w:rsid w:val="3E565E71"/>
    <w:rsid w:val="3E9F1815"/>
    <w:rsid w:val="3EE94590"/>
    <w:rsid w:val="3EFF1E2A"/>
    <w:rsid w:val="3F0B7224"/>
    <w:rsid w:val="3F3E2F49"/>
    <w:rsid w:val="3F683E1A"/>
    <w:rsid w:val="3FE749A5"/>
    <w:rsid w:val="40273476"/>
    <w:rsid w:val="40401CFA"/>
    <w:rsid w:val="40752CC7"/>
    <w:rsid w:val="408E3126"/>
    <w:rsid w:val="40B732E0"/>
    <w:rsid w:val="41160006"/>
    <w:rsid w:val="413202DC"/>
    <w:rsid w:val="41566655"/>
    <w:rsid w:val="419A3E69"/>
    <w:rsid w:val="41AE46E3"/>
    <w:rsid w:val="41E33C60"/>
    <w:rsid w:val="41EE21D0"/>
    <w:rsid w:val="41FD1D69"/>
    <w:rsid w:val="421C20FC"/>
    <w:rsid w:val="426514B3"/>
    <w:rsid w:val="426C3282"/>
    <w:rsid w:val="427E2307"/>
    <w:rsid w:val="42857A84"/>
    <w:rsid w:val="42A653BA"/>
    <w:rsid w:val="42AD499A"/>
    <w:rsid w:val="42DA3F7F"/>
    <w:rsid w:val="433A39DC"/>
    <w:rsid w:val="43470149"/>
    <w:rsid w:val="434A21E9"/>
    <w:rsid w:val="435766B4"/>
    <w:rsid w:val="435B43F6"/>
    <w:rsid w:val="43755ABB"/>
    <w:rsid w:val="43784FA8"/>
    <w:rsid w:val="4391633D"/>
    <w:rsid w:val="442C5083"/>
    <w:rsid w:val="443979BB"/>
    <w:rsid w:val="44721D6F"/>
    <w:rsid w:val="449865BB"/>
    <w:rsid w:val="44E823B9"/>
    <w:rsid w:val="456F23DB"/>
    <w:rsid w:val="45C35C9C"/>
    <w:rsid w:val="462C5BD6"/>
    <w:rsid w:val="462F3918"/>
    <w:rsid w:val="46517D32"/>
    <w:rsid w:val="46D3282B"/>
    <w:rsid w:val="46FB025E"/>
    <w:rsid w:val="472F0C46"/>
    <w:rsid w:val="476D46F8"/>
    <w:rsid w:val="477C3AE3"/>
    <w:rsid w:val="48334771"/>
    <w:rsid w:val="48B57B2D"/>
    <w:rsid w:val="491D0C8E"/>
    <w:rsid w:val="49494CF1"/>
    <w:rsid w:val="496334AA"/>
    <w:rsid w:val="49783238"/>
    <w:rsid w:val="497D499A"/>
    <w:rsid w:val="4A8E50B1"/>
    <w:rsid w:val="4AAF6DD6"/>
    <w:rsid w:val="4AB81CA0"/>
    <w:rsid w:val="4ACD7E87"/>
    <w:rsid w:val="4B274A05"/>
    <w:rsid w:val="4BAD1567"/>
    <w:rsid w:val="4BD27749"/>
    <w:rsid w:val="4BF73178"/>
    <w:rsid w:val="4C1A4723"/>
    <w:rsid w:val="4C1D376E"/>
    <w:rsid w:val="4C292941"/>
    <w:rsid w:val="4C83051A"/>
    <w:rsid w:val="4CDF2C3E"/>
    <w:rsid w:val="4CF55DDD"/>
    <w:rsid w:val="4CF745B2"/>
    <w:rsid w:val="4D7F5185"/>
    <w:rsid w:val="4D8F5E58"/>
    <w:rsid w:val="4DA30E74"/>
    <w:rsid w:val="4DED20EF"/>
    <w:rsid w:val="4F7561D6"/>
    <w:rsid w:val="4F8C201F"/>
    <w:rsid w:val="501675F0"/>
    <w:rsid w:val="504756C1"/>
    <w:rsid w:val="50531CFF"/>
    <w:rsid w:val="50720FD1"/>
    <w:rsid w:val="50852AB2"/>
    <w:rsid w:val="508617AF"/>
    <w:rsid w:val="50EF3296"/>
    <w:rsid w:val="51051E45"/>
    <w:rsid w:val="51404C2B"/>
    <w:rsid w:val="5184720E"/>
    <w:rsid w:val="521560B8"/>
    <w:rsid w:val="5255059F"/>
    <w:rsid w:val="526979CD"/>
    <w:rsid w:val="528C3333"/>
    <w:rsid w:val="52994D0A"/>
    <w:rsid w:val="533F47CB"/>
    <w:rsid w:val="534126FB"/>
    <w:rsid w:val="534F73A8"/>
    <w:rsid w:val="53B37937"/>
    <w:rsid w:val="54097E40"/>
    <w:rsid w:val="542C43C1"/>
    <w:rsid w:val="54FB04AF"/>
    <w:rsid w:val="5581477A"/>
    <w:rsid w:val="559612BE"/>
    <w:rsid w:val="56241FEC"/>
    <w:rsid w:val="564A4959"/>
    <w:rsid w:val="5650064E"/>
    <w:rsid w:val="5679683F"/>
    <w:rsid w:val="56893E7C"/>
    <w:rsid w:val="56FB37FB"/>
    <w:rsid w:val="570A5ABF"/>
    <w:rsid w:val="572C012C"/>
    <w:rsid w:val="57592B1A"/>
    <w:rsid w:val="575F76B1"/>
    <w:rsid w:val="576A2A02"/>
    <w:rsid w:val="57790E97"/>
    <w:rsid w:val="577949F3"/>
    <w:rsid w:val="579730CB"/>
    <w:rsid w:val="57AF2B0B"/>
    <w:rsid w:val="57B317F1"/>
    <w:rsid w:val="57B8376D"/>
    <w:rsid w:val="57E741BB"/>
    <w:rsid w:val="58030D88"/>
    <w:rsid w:val="581F37ED"/>
    <w:rsid w:val="58271B3B"/>
    <w:rsid w:val="58946268"/>
    <w:rsid w:val="58A27F7A"/>
    <w:rsid w:val="58C1582F"/>
    <w:rsid w:val="58CE6FC1"/>
    <w:rsid w:val="58D76C8B"/>
    <w:rsid w:val="59001A74"/>
    <w:rsid w:val="590F71C5"/>
    <w:rsid w:val="595A73B6"/>
    <w:rsid w:val="59981AA8"/>
    <w:rsid w:val="59C55F6B"/>
    <w:rsid w:val="59DF76D7"/>
    <w:rsid w:val="59E823B0"/>
    <w:rsid w:val="5A5028F2"/>
    <w:rsid w:val="5A940780"/>
    <w:rsid w:val="5AC10B8B"/>
    <w:rsid w:val="5B3E6680"/>
    <w:rsid w:val="5B4669AB"/>
    <w:rsid w:val="5B6F38BC"/>
    <w:rsid w:val="5BCC46D3"/>
    <w:rsid w:val="5C25746B"/>
    <w:rsid w:val="5C7460D5"/>
    <w:rsid w:val="5CB400C3"/>
    <w:rsid w:val="5D380EAD"/>
    <w:rsid w:val="5DE404FA"/>
    <w:rsid w:val="5E26301D"/>
    <w:rsid w:val="5E3E6996"/>
    <w:rsid w:val="5E5378C4"/>
    <w:rsid w:val="5E624433"/>
    <w:rsid w:val="5E72408D"/>
    <w:rsid w:val="5EB6652D"/>
    <w:rsid w:val="5EDA221B"/>
    <w:rsid w:val="5F043BDE"/>
    <w:rsid w:val="5F623840"/>
    <w:rsid w:val="5F6F4497"/>
    <w:rsid w:val="5FE750CA"/>
    <w:rsid w:val="5FF05737"/>
    <w:rsid w:val="60013C1E"/>
    <w:rsid w:val="60244EEA"/>
    <w:rsid w:val="609B45AD"/>
    <w:rsid w:val="60B041BC"/>
    <w:rsid w:val="60BB014B"/>
    <w:rsid w:val="60BE24CE"/>
    <w:rsid w:val="61096DE8"/>
    <w:rsid w:val="61483DB4"/>
    <w:rsid w:val="616D0E9D"/>
    <w:rsid w:val="61877586"/>
    <w:rsid w:val="62030B08"/>
    <w:rsid w:val="62854B94"/>
    <w:rsid w:val="628E4E74"/>
    <w:rsid w:val="62B161ED"/>
    <w:rsid w:val="62C751AC"/>
    <w:rsid w:val="62D5553C"/>
    <w:rsid w:val="63A25979"/>
    <w:rsid w:val="63F35B2D"/>
    <w:rsid w:val="63F61C71"/>
    <w:rsid w:val="649E6BD0"/>
    <w:rsid w:val="64C73962"/>
    <w:rsid w:val="656E5DB3"/>
    <w:rsid w:val="65AB6F91"/>
    <w:rsid w:val="65B52A35"/>
    <w:rsid w:val="66162413"/>
    <w:rsid w:val="662D5327"/>
    <w:rsid w:val="67334BBF"/>
    <w:rsid w:val="673D3C8F"/>
    <w:rsid w:val="67543537"/>
    <w:rsid w:val="675E618F"/>
    <w:rsid w:val="677376B1"/>
    <w:rsid w:val="67C021CA"/>
    <w:rsid w:val="68015AC1"/>
    <w:rsid w:val="684873FA"/>
    <w:rsid w:val="685C6397"/>
    <w:rsid w:val="68993147"/>
    <w:rsid w:val="68E0035A"/>
    <w:rsid w:val="68EE50E9"/>
    <w:rsid w:val="690908B1"/>
    <w:rsid w:val="69405A1D"/>
    <w:rsid w:val="69623539"/>
    <w:rsid w:val="697414BE"/>
    <w:rsid w:val="69AC0C58"/>
    <w:rsid w:val="69BA3375"/>
    <w:rsid w:val="69CF070B"/>
    <w:rsid w:val="6A1B7B8C"/>
    <w:rsid w:val="6AE6595E"/>
    <w:rsid w:val="6AF4174A"/>
    <w:rsid w:val="6B0A3E88"/>
    <w:rsid w:val="6B12629B"/>
    <w:rsid w:val="6B3F58D8"/>
    <w:rsid w:val="6B5239C3"/>
    <w:rsid w:val="6B574BF4"/>
    <w:rsid w:val="6B632DD1"/>
    <w:rsid w:val="6B77014A"/>
    <w:rsid w:val="6B874966"/>
    <w:rsid w:val="6B8F25DF"/>
    <w:rsid w:val="6BA62600"/>
    <w:rsid w:val="6BEF2CC6"/>
    <w:rsid w:val="6BEF307E"/>
    <w:rsid w:val="6C5940BA"/>
    <w:rsid w:val="6C8A3E98"/>
    <w:rsid w:val="6CB2588E"/>
    <w:rsid w:val="6CCB5899"/>
    <w:rsid w:val="6D0E5C54"/>
    <w:rsid w:val="6D2D0F6B"/>
    <w:rsid w:val="6D8372A6"/>
    <w:rsid w:val="6DD5607C"/>
    <w:rsid w:val="6E1219EE"/>
    <w:rsid w:val="6E7F2DDF"/>
    <w:rsid w:val="6ECD3B4B"/>
    <w:rsid w:val="6F064FCF"/>
    <w:rsid w:val="6F3A4AFE"/>
    <w:rsid w:val="6F7F4719"/>
    <w:rsid w:val="6F9951BD"/>
    <w:rsid w:val="6FCE1AB9"/>
    <w:rsid w:val="70001CFE"/>
    <w:rsid w:val="705B6F34"/>
    <w:rsid w:val="70E84C6C"/>
    <w:rsid w:val="713C451B"/>
    <w:rsid w:val="714A0D93"/>
    <w:rsid w:val="716D33C3"/>
    <w:rsid w:val="717F302F"/>
    <w:rsid w:val="71851F61"/>
    <w:rsid w:val="71863600"/>
    <w:rsid w:val="71FC5618"/>
    <w:rsid w:val="720957B4"/>
    <w:rsid w:val="72144E11"/>
    <w:rsid w:val="72472D8F"/>
    <w:rsid w:val="725E2D0C"/>
    <w:rsid w:val="72A7337A"/>
    <w:rsid w:val="730F65A4"/>
    <w:rsid w:val="73236401"/>
    <w:rsid w:val="7329156C"/>
    <w:rsid w:val="73663242"/>
    <w:rsid w:val="73B13C13"/>
    <w:rsid w:val="745D4ADD"/>
    <w:rsid w:val="74CD081E"/>
    <w:rsid w:val="74E5744F"/>
    <w:rsid w:val="74EA079E"/>
    <w:rsid w:val="757809F3"/>
    <w:rsid w:val="7592164A"/>
    <w:rsid w:val="759727BC"/>
    <w:rsid w:val="75BB3B9B"/>
    <w:rsid w:val="761C4C9E"/>
    <w:rsid w:val="762F0E50"/>
    <w:rsid w:val="76944F4E"/>
    <w:rsid w:val="76C70431"/>
    <w:rsid w:val="770D444E"/>
    <w:rsid w:val="772F3DC9"/>
    <w:rsid w:val="774A164B"/>
    <w:rsid w:val="77636A3E"/>
    <w:rsid w:val="779B400E"/>
    <w:rsid w:val="77AA49FE"/>
    <w:rsid w:val="77DA2E34"/>
    <w:rsid w:val="77E27B4B"/>
    <w:rsid w:val="78012883"/>
    <w:rsid w:val="7820118F"/>
    <w:rsid w:val="782557C0"/>
    <w:rsid w:val="78993764"/>
    <w:rsid w:val="78D3343E"/>
    <w:rsid w:val="790D6133"/>
    <w:rsid w:val="794A2D73"/>
    <w:rsid w:val="79766B8D"/>
    <w:rsid w:val="79EB30D7"/>
    <w:rsid w:val="7A2D13ED"/>
    <w:rsid w:val="7A762851"/>
    <w:rsid w:val="7AF12EF3"/>
    <w:rsid w:val="7B202E8E"/>
    <w:rsid w:val="7B425BA2"/>
    <w:rsid w:val="7B875081"/>
    <w:rsid w:val="7B960B33"/>
    <w:rsid w:val="7BEE2A44"/>
    <w:rsid w:val="7CD62B66"/>
    <w:rsid w:val="7CDC7204"/>
    <w:rsid w:val="7CE00EED"/>
    <w:rsid w:val="7D0F2A8F"/>
    <w:rsid w:val="7D5E0064"/>
    <w:rsid w:val="7D8B70AB"/>
    <w:rsid w:val="7D9814E7"/>
    <w:rsid w:val="7DD15602"/>
    <w:rsid w:val="7DE40569"/>
    <w:rsid w:val="7DF509C8"/>
    <w:rsid w:val="7E13070D"/>
    <w:rsid w:val="7E301A00"/>
    <w:rsid w:val="7E3D3786"/>
    <w:rsid w:val="7E474901"/>
    <w:rsid w:val="7E8807F6"/>
    <w:rsid w:val="7E8C3C14"/>
    <w:rsid w:val="7EC16994"/>
    <w:rsid w:val="7EE57BDF"/>
    <w:rsid w:val="7EEA1B81"/>
    <w:rsid w:val="7F1C3D32"/>
    <w:rsid w:val="7F3B68AE"/>
    <w:rsid w:val="7F522424"/>
    <w:rsid w:val="7F55746A"/>
    <w:rsid w:val="7FF6367F"/>
    <w:rsid w:val="FFC762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1"/>
    <w:pPr>
      <w:ind w:left="639" w:hanging="399"/>
      <w:outlineLvl w:val="1"/>
    </w:pPr>
    <w:rPr>
      <w:rFonts w:ascii="黑体" w:hAnsi="黑体" w:eastAsia="黑体" w:cs="黑体"/>
      <w:b/>
      <w:bCs/>
      <w:sz w:val="32"/>
      <w:szCs w:val="32"/>
      <w:lang w:val="zh-CN" w:eastAsia="zh-CN" w:bidi="zh-CN"/>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32"/>
      <w:szCs w:val="32"/>
      <w:lang w:val="zh-CN" w:eastAsia="zh-CN" w:bidi="zh-CN"/>
    </w:rPr>
  </w:style>
  <w:style w:type="paragraph" w:styleId="5">
    <w:name w:val="Body Text Indent"/>
    <w:basedOn w:val="1"/>
    <w:unhideWhenUsed/>
    <w:qFormat/>
    <w:uiPriority w:val="99"/>
    <w:pPr>
      <w:widowControl/>
      <w:spacing w:line="640" w:lineRule="exact"/>
      <w:ind w:firstLine="640" w:firstLineChars="200"/>
    </w:pPr>
    <w:rPr>
      <w:rFonts w:eastAsia="仿宋_GB2312"/>
      <w:kern w:val="0"/>
      <w:sz w:val="32"/>
      <w:szCs w:val="32"/>
    </w:rPr>
  </w:style>
  <w:style w:type="paragraph" w:styleId="6">
    <w:name w:val="footer"/>
    <w:basedOn w:val="1"/>
    <w:qFormat/>
    <w:uiPriority w:val="0"/>
    <w:pPr>
      <w:tabs>
        <w:tab w:val="center" w:pos="4140"/>
        <w:tab w:val="right" w:pos="8300"/>
      </w:tabs>
      <w:snapToGrid w:val="0"/>
      <w:jc w:val="left"/>
    </w:pPr>
    <w:rPr>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1"/>
    <w:qFormat/>
    <w:uiPriority w:val="0"/>
    <w:pPr>
      <w:spacing w:before="100" w:beforeAutospacing="1"/>
      <w:ind w:firstLine="420"/>
    </w:pPr>
    <w:rPr>
      <w:rFonts w:ascii="Times New Roman" w:hAnsi="Times New Roman"/>
    </w:rPr>
  </w:style>
  <w:style w:type="character" w:styleId="12">
    <w:name w:val="Strong"/>
    <w:basedOn w:val="11"/>
    <w:qFormat/>
    <w:uiPriority w:val="0"/>
    <w:rPr>
      <w:b/>
    </w:rPr>
  </w:style>
  <w:style w:type="paragraph" w:customStyle="1" w:styleId="13">
    <w:name w:val="标题 11"/>
    <w:basedOn w:val="1"/>
    <w:qFormat/>
    <w:uiPriority w:val="0"/>
    <w:pPr>
      <w:spacing w:before="100" w:beforeAutospacing="1" w:after="100" w:afterAutospacing="1"/>
      <w:jc w:val="left"/>
      <w:outlineLvl w:val="0"/>
    </w:pPr>
    <w:rPr>
      <w:rFonts w:hint="eastAsia" w:ascii="宋体" w:hAnsi="宋体" w:eastAsia="宋体"/>
      <w:b/>
      <w:bCs/>
      <w:kern w:val="44"/>
      <w:sz w:val="48"/>
      <w:szCs w:val="48"/>
      <w:lang w:val="en-US" w:eastAsia="zh-CN"/>
    </w:rPr>
  </w:style>
  <w:style w:type="character" w:customStyle="1" w:styleId="14">
    <w:name w:val="默认段落字体1"/>
    <w:qFormat/>
    <w:uiPriority w:val="0"/>
  </w:style>
  <w:style w:type="table" w:customStyle="1" w:styleId="15">
    <w:name w:val="普通表格1"/>
    <w:qFormat/>
    <w:uiPriority w:val="0"/>
  </w:style>
  <w:style w:type="paragraph" w:customStyle="1" w:styleId="16">
    <w:name w:val="正文文本缩进1"/>
    <w:basedOn w:val="1"/>
    <w:qFormat/>
    <w:uiPriority w:val="0"/>
    <w:pPr>
      <w:widowControl/>
      <w:spacing w:line="640" w:lineRule="exact"/>
      <w:ind w:firstLine="640" w:firstLineChars="200"/>
    </w:pPr>
    <w:rPr>
      <w:rFonts w:eastAsia="仿宋_GB2312"/>
      <w:kern w:val="0"/>
      <w:sz w:val="32"/>
      <w:szCs w:val="32"/>
    </w:rPr>
  </w:style>
  <w:style w:type="paragraph" w:customStyle="1" w:styleId="17">
    <w:name w:val="页脚1"/>
    <w:basedOn w:val="1"/>
    <w:qFormat/>
    <w:uiPriority w:val="0"/>
    <w:pPr>
      <w:tabs>
        <w:tab w:val="center" w:pos="4140"/>
        <w:tab w:val="right" w:pos="8300"/>
      </w:tabs>
      <w:snapToGrid w:val="0"/>
      <w:jc w:val="left"/>
    </w:pPr>
    <w:rPr>
      <w:kern w:val="0"/>
      <w:sz w:val="18"/>
      <w:szCs w:val="18"/>
    </w:rPr>
  </w:style>
  <w:style w:type="paragraph" w:customStyle="1" w:styleId="18">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9">
    <w:name w:val="正文首行缩进 21"/>
    <w:basedOn w:val="16"/>
    <w:qFormat/>
    <w:uiPriority w:val="0"/>
    <w:pPr>
      <w:spacing w:before="100" w:beforeAutospacing="1"/>
      <w:ind w:firstLine="420"/>
    </w:pPr>
    <w:rPr>
      <w:rFonts w:ascii="Times New Roman" w:hAnsi="Times New Roman"/>
    </w:rPr>
  </w:style>
  <w:style w:type="character" w:customStyle="1" w:styleId="20">
    <w:name w:val="要点1"/>
    <w:basedOn w:val="14"/>
    <w:qFormat/>
    <w:uiPriority w:val="0"/>
    <w:rPr>
      <w:b/>
    </w:rPr>
  </w:style>
  <w:style w:type="character" w:customStyle="1" w:styleId="21">
    <w:name w:val="NormalCharacter"/>
    <w:qFormat/>
    <w:uiPriority w:val="0"/>
    <w:rPr>
      <w:rFonts w:ascii="Calibri" w:hAnsi="Calibri"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a989d19d-9b4e-47cc-b2a2-2d0704813a0c</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6515CF57</paraID>
      <start xmlns="http://schemas.wps.cn/vas-ai-hub/contract-review">363</start>
      <end xmlns="http://schemas.wps.cn/vas-ai-hub/contract-review">364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81a5e60f-f316-4990-ba8b-44d2710698b7</errorID>
      <errorWord xmlns="http://schemas.wps.cn/vas-ai-hub/contract-review">。</errorWord>
      <group xmlns="http://schemas.wps.cn/vas-ai-hub/contract-review">L1_Grammar</group>
      <groupName xmlns="http://schemas.wps.cn/vas-ai-hub/contract-review">语法问题</groupName>
      <ability xmlns="http://schemas.wps.cn/vas-ai-hub/contract-review">L2_Order</ability>
      <abilityName xmlns="http://schemas.wps.cn/vas-ai-hub/contract-review">语序不当</abilityName>
      <candidateList xmlns="http://schemas.wps.cn/vas-ai-hub/contract-review">
        <item xmlns="http://schemas.wps.cn/vas-ai-hub/contract-review">的相关内容。</item>
      </candidateList>
      <explain xmlns="http://schemas.wps.cn/vas-ai-hub/contract-review">句子可能没有遵循时空、逻辑顺序，或者介词、关联词等位置不当。</explain>
      <paraID xmlns="http://schemas.wps.cn/vas-ai-hub/contract-review">39D53BD4</paraID>
      <start xmlns="http://schemas.wps.cn/vas-ai-hub/contract-review">25</start>
      <end xmlns="http://schemas.wps.cn/vas-ai-hub/contract-review">26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6c9d9dfa-0355-459e-9d2d-ffb370cefbc0</errorID>
      <errorWord xmlns="http://schemas.wps.cn/vas-ai-hub/contract-review">汲取教训</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吸取教训</item>
      </candidateList>
      <explain xmlns="http://schemas.wps.cn/vas-ai-hub/contract-review"/>
      <paraID xmlns="http://schemas.wps.cn/vas-ai-hub/contract-review">39D53BD4</paraID>
      <start xmlns="http://schemas.wps.cn/vas-ai-hub/contract-review">54</start>
      <end xmlns="http://schemas.wps.cn/vas-ai-hub/contract-review">58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3dc2ffac-353f-485b-8522-f6c5349a1153</errorID>
      <errorWord xmlns="http://schemas.wps.cn/vas-ai-hub/contract-review">。</errorWord>
      <group xmlns="http://schemas.wps.cn/vas-ai-hub/contract-review">L1_Grammar</group>
      <groupName xmlns="http://schemas.wps.cn/vas-ai-hub/contract-review">语法问题</groupName>
      <ability xmlns="http://schemas.wps.cn/vas-ai-hub/contract-review">L2_Missing</ability>
      <abilityName xmlns="http://schemas.wps.cn/vas-ai-hub/contract-review">成分残缺</abilityName>
      <candidateList xmlns="http://schemas.wps.cn/vas-ai-hub/contract-review">
        <item xmlns="http://schemas.wps.cn/vas-ai-hub/contract-review">的文件。</item>
      </candidateList>
      <explain xmlns="http://schemas.wps.cn/vas-ai-hub/contract-review">句子中可能存在主谓宾、修饰语或者必要的词语残缺。</explain>
      <paraID xmlns="http://schemas.wps.cn/vas-ai-hub/contract-review"> 42EB274</paraID>
      <start xmlns="http://schemas.wps.cn/vas-ai-hub/contract-review">20</start>
      <end xmlns="http://schemas.wps.cn/vas-ai-hub/contract-review">21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66a88848-f3bb-4047-9763-4b0d12c95211</errorID>
      <errorWord xmlns="http://schemas.wps.cn/vas-ai-hub/contract-review">研究审议</errorWord>
      <group xmlns="http://schemas.wps.cn/vas-ai-hub/contract-review">L1_Grammar</group>
      <groupName xmlns="http://schemas.wps.cn/vas-ai-hub/contract-review">语法问题</groupName>
      <ability xmlns="http://schemas.wps.cn/vas-ai-hub/contract-review">L2_Order</ability>
      <abilityName xmlns="http://schemas.wps.cn/vas-ai-hub/contract-review">语序不当</abilityName>
      <candidateList xmlns="http://schemas.wps.cn/vas-ai-hub/contract-review">
        <item xmlns="http://schemas.wps.cn/vas-ai-hub/contract-review">审议研究</item>
      </candidateList>
      <explain xmlns="http://schemas.wps.cn/vas-ai-hub/contract-review">句子可能没有遵循时空、逻辑顺序，或者介词、关联词等位置不当。</explain>
      <paraID xmlns="http://schemas.wps.cn/vas-ai-hub/contract-review">33494654</paraID>
      <start xmlns="http://schemas.wps.cn/vas-ai-hub/contract-review">0</start>
      <end xmlns="http://schemas.wps.cn/vas-ai-hub/contract-review">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fe5ad286-435c-4091-b3fc-d945e2977be4</errorID>
      <errorWord xmlns="http://schemas.wps.cn/vas-ai-hub/contract-review">星</errorWord>
      <group xmlns="http://schemas.wps.cn/vas-ai-hub/contract-review">L1_Grammar</group>
      <groupName xmlns="http://schemas.wps.cn/vas-ai-hub/contract-review">语法问题</groupName>
      <ability xmlns="http://schemas.wps.cn/vas-ai-hub/contract-review">L2_Order</ability>
      <abilityName xmlns="http://schemas.wps.cn/vas-ai-hub/contract-review">语序不当</abilityName>
      <candidateList xmlns="http://schemas.wps.cn/vas-ai-hub/contract-review">
        <item xmlns="http://schemas.wps.cn/vas-ai-hub/contract-review">“星</item>
      </candidateList>
      <explain xmlns="http://schemas.wps.cn/vas-ai-hub/contract-review">句子可能没有遵循时空、逻辑顺序，或者介词、关联词等位置不当。</explain>
      <paraID xmlns="http://schemas.wps.cn/vas-ai-hub/contract-review">26CA1FE6</paraID>
      <start xmlns="http://schemas.wps.cn/vas-ai-hub/contract-review">24</start>
      <end xmlns="http://schemas.wps.cn/vas-ai-hub/contract-review">26</end>
      <status xmlns="http://schemas.wps.cn/vas-ai-hub/contract-review">modified</status>
      <modifiedWord xmlns="http://schemas.wps.cn/vas-ai-hub/contract-review">“星</modifiedWord>
      <trackRevisions xmlns="http://schemas.wps.cn/vas-ai-hub/contract-review">false</trackRevisions>
    </reviewItem>
    <reviewItem xmlns="http://schemas.wps.cn/vas-ai-hub/contract-review">
      <errorID xmlns="http://schemas.wps.cn/vas-ai-hub/contract-review">2875f07f-6408-4771-bab2-c37b8559a549</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explain xmlns="http://schemas.wps.cn/vas-ai-hub/contract-review">此处标点可能未正确匹配，请检查句子中是否存在标点冗余、缺失或使用错误的情况。</explain>
      <paraID xmlns="http://schemas.wps.cn/vas-ai-hub/contract-review">26CA1FE6</paraID>
      <start xmlns="http://schemas.wps.cn/vas-ai-hub/contract-review">29</start>
      <end xmlns="http://schemas.wps.cn/vas-ai-hub/contract-review">30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d09bee00-fcfa-416b-87bb-736ca9c9d6e9</errorID>
      <errorWord xmlns="http://schemas.wps.cn/vas-ai-hub/contract-review">纳入到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纳入</item>
      </candidateList>
      <explain xmlns="http://schemas.wps.cn/vas-ai-hub/contract-review">〈动〉放进；归入（多用于抽象事物）：～正轨｜～计划。</explain>
      <paraID xmlns="http://schemas.wps.cn/vas-ai-hub/contract-review">10DAE476</paraID>
      <start xmlns="http://schemas.wps.cn/vas-ai-hub/contract-review">143</start>
      <end xmlns="http://schemas.wps.cn/vas-ai-hub/contract-review">145</end>
      <status xmlns="http://schemas.wps.cn/vas-ai-hub/contract-review">modified</status>
      <modifiedWord xmlns="http://schemas.wps.cn/vas-ai-hub/contract-review">纳入</modifiedWord>
      <trackRevisions xmlns="http://schemas.wps.cn/vas-ai-hub/contract-review">false</trackRevisions>
    </reviewItem>
    <reviewItem xmlns="http://schemas.wps.cn/vas-ai-hub/contract-review">
      <errorID xmlns="http://schemas.wps.cn/vas-ai-hub/contract-review">dc3853cf-3a20-4a8f-819f-aa6b44d0456a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B420305</paraID>
      <start xmlns="http://schemas.wps.cn/vas-ai-hub/contract-review">232</start>
      <end xmlns="http://schemas.wps.cn/vas-ai-hub/contract-review">233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b227e32d-ea4a-46d0-9034-1f7fa2a80192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B420305</paraID>
      <start xmlns="http://schemas.wps.cn/vas-ai-hub/contract-review">418</start>
      <end xmlns="http://schemas.wps.cn/vas-ai-hub/contract-review">419</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e4256cf7-080c-4ae9-b334-46f69a39f190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B420305</paraID>
      <start xmlns="http://schemas.wps.cn/vas-ai-hub/contract-review">616</start>
      <end xmlns="http://schemas.wps.cn/vas-ai-hub/contract-review">617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ae00f3c4-28eb-4b1c-882a-5db66accbed4</errorID>
      <errorWord xmlns="http://schemas.wps.cn/vas-ai-hub/contract-review">紧靠</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仅靠</item>
      </candidateList>
      <explain xmlns="http://schemas.wps.cn/vas-ai-hub/contract-review"/>
      <paraID xmlns="http://schemas.wps.cn/vas-ai-hub/contract-review"> B420305</paraID>
      <start xmlns="http://schemas.wps.cn/vas-ai-hub/contract-review">698</start>
      <end xmlns="http://schemas.wps.cn/vas-ai-hub/contract-review">700</end>
      <status xmlns="http://schemas.wps.cn/vas-ai-hub/contract-review">modified</status>
      <modifiedWord xmlns="http://schemas.wps.cn/vas-ai-hub/contract-review">仅靠</modifiedWord>
      <trackRevisions xmlns="http://schemas.wps.cn/vas-ai-hub/contract-review">false</trackRevisions>
    </reviewItem>
    <reviewItem xmlns="http://schemas.wps.cn/vas-ai-hub/contract-review">
      <errorID xmlns="http://schemas.wps.cn/vas-ai-hub/contract-review">8d85bc97-ca2d-45a9-a9d7-fa06603a17bc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B420305</paraID>
      <start xmlns="http://schemas.wps.cn/vas-ai-hub/contract-review">809</start>
      <end xmlns="http://schemas.wps.cn/vas-ai-hub/contract-review">810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f72fd989-6b5f-4796-8c37-eb1894682ccc</errorID>
      <errorWord xmlns="http://schemas.wps.cn/vas-ai-hub/contract-review">25年12月</errorWord>
      <group xmlns="http://schemas.wps.cn/vas-ai-hub/contract-review">L1_Knowledge</group>
      <groupName xmlns="http://schemas.wps.cn/vas-ai-hub/contract-review">知识性问题</groupName>
      <ability xmlns="http://schemas.wps.cn/vas-ai-hub/contract-review">L2_Time</ability>
      <abilityName xmlns="http://schemas.wps.cn/vas-ai-hub/contract-review">日期时间</abilityName>
      <candidateList xmlns="http://schemas.wps.cn/vas-ai-hub/contract-review"/>
      <explain xmlns="http://schemas.wps.cn/vas-ai-hub/contract-review">年份应使用完整数值。</explain>
      <paraID xmlns="http://schemas.wps.cn/vas-ai-hub/contract-review">358A5FA9</paraID>
      <start xmlns="http://schemas.wps.cn/vas-ai-hub/contract-review">220</start>
      <end xmlns="http://schemas.wps.cn/vas-ai-hub/contract-review">226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7513f1d0-cf9a-4e17-8db4-82265d94d413</errorID>
      <errorWord xmlns="http://schemas.wps.cn/vas-ai-hub/contract-review">社区社区</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社区</item>
      </candidateList>
      <explain xmlns="http://schemas.wps.cn/vas-ai-hub/contract-review"/>
      <paraID xmlns="http://schemas.wps.cn/vas-ai-hub/contract-review">358A5FA9</paraID>
      <start xmlns="http://schemas.wps.cn/vas-ai-hub/contract-review">407</start>
      <end xmlns="http://schemas.wps.cn/vas-ai-hub/contract-review">409</end>
      <status xmlns="http://schemas.wps.cn/vas-ai-hub/contract-review">modified</status>
      <modifiedWord xmlns="http://schemas.wps.cn/vas-ai-hub/contract-review">社区</modifiedWord>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6a4413-d80f-4436-8908-8acceb7418da}">
  <ds:schemaRefs/>
</ds:datastoreItem>
</file>

<file path=docProps/app.xml><?xml version="1.0" encoding="utf-8"?>
<Properties xmlns="http://schemas.openxmlformats.org/officeDocument/2006/extended-properties" xmlns:vt="http://schemas.openxmlformats.org/officeDocument/2006/docPropsVTypes">
  <Pages>8</Pages>
  <Words>4021</Words>
  <Characters>4178</Characters>
  <Lines>0</Lines>
  <Paragraphs>31</Paragraphs>
  <TotalTime>0</TotalTime>
  <ScaleCrop>false</ScaleCrop>
  <LinksUpToDate>false</LinksUpToDate>
  <CharactersWithSpaces>4322</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2024-11-12T17:29:00Z</dcterms:created>
  <dc:creator>WPS Office</dc:creator>
  <cp:lastModifiedBy>bytydjd</cp:lastModifiedBy>
  <cp:lastPrinted>2026-04-22T11:40:00Z</cp:lastPrinted>
  <dcterms:modified xsi:type="dcterms:W3CDTF">2026-05-06T17:04:44Z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DA5A5EC6B4B72BB92C04FB695346488A_43</vt:lpwstr>
  </property>
  <property fmtid="{D5CDD505-2E9C-101B-9397-08002B2CF9AE}" pid="3" name="KSOProductBuildVer">
    <vt:lpwstr>2052-12.1.2.24730</vt:lpwstr>
  </property>
  <property fmtid="{D5CDD505-2E9C-101B-9397-08002B2CF9AE}" pid="4" name="KSOTemplateDocerSaveRecord">
    <vt:lpwstr>eyJoZGlkIjoiM2NhYjc5ZWI2OGY4NWUwYzI2MTk5YjQ0NWZkMGM3ZDQiLCJ1c2VySWQiOiI0NzM3NjYxMjcifQ==</vt:lpwstr>
  </property>
</Properties>
</file>